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873CB" w14:textId="0412CFA6" w:rsidR="00240A49" w:rsidRPr="00B4286F" w:rsidRDefault="00E850D2" w:rsidP="00240A49">
      <w:pPr>
        <w:rPr>
          <w:rFonts w:ascii="Myriad Pro" w:hAnsi="Myriad Pro" w:cs="Open Sans"/>
          <w:b/>
          <w:bCs/>
          <w:color w:val="000000" w:themeColor="text1"/>
          <w:sz w:val="22"/>
          <w:szCs w:val="22"/>
          <w:lang w:val="en-US"/>
        </w:rPr>
      </w:pPr>
      <w:r w:rsidRPr="00B4286F">
        <w:rPr>
          <w:rFonts w:ascii="Myriad Pro" w:hAnsi="Myriad Pro" w:cs="Open Sans"/>
          <w:b/>
          <w:bCs/>
          <w:color w:val="000000" w:themeColor="text1"/>
          <w:sz w:val="22"/>
          <w:szCs w:val="22"/>
          <w:lang w:val="en-US"/>
        </w:rPr>
        <w:t>PRESS RELEASE</w:t>
      </w:r>
    </w:p>
    <w:p w14:paraId="7E34EC8B" w14:textId="2A172F12" w:rsidR="00FC4F74" w:rsidRPr="00B4286F" w:rsidRDefault="00FC4F74" w:rsidP="00240A49">
      <w:pPr>
        <w:jc w:val="center"/>
        <w:rPr>
          <w:rFonts w:ascii="Myriad Pro" w:eastAsiaTheme="minorHAnsi" w:hAnsi="Myriad Pro"/>
          <w:b/>
          <w:bCs/>
          <w:sz w:val="22"/>
          <w:szCs w:val="22"/>
          <w:lang w:val="en-US"/>
        </w:rPr>
      </w:pPr>
    </w:p>
    <w:p w14:paraId="5675823B" w14:textId="77777777" w:rsidR="006F38A1" w:rsidRPr="00B4286F" w:rsidRDefault="006F38A1" w:rsidP="00240A49">
      <w:pPr>
        <w:jc w:val="center"/>
        <w:rPr>
          <w:rFonts w:ascii="Myriad Pro" w:eastAsiaTheme="minorHAnsi" w:hAnsi="Myriad Pro"/>
          <w:b/>
          <w:bCs/>
          <w:sz w:val="22"/>
          <w:szCs w:val="22"/>
          <w:lang w:val="en-US"/>
        </w:rPr>
      </w:pPr>
    </w:p>
    <w:p w14:paraId="4C3F35F2" w14:textId="2239F846" w:rsidR="00240A49" w:rsidRPr="00B4286F" w:rsidRDefault="00FC4F74" w:rsidP="00240A49">
      <w:pPr>
        <w:jc w:val="center"/>
        <w:rPr>
          <w:rFonts w:ascii="Myriad Pro" w:eastAsiaTheme="minorHAnsi" w:hAnsi="Myriad Pro"/>
          <w:b/>
          <w:bCs/>
          <w:color w:val="000000" w:themeColor="text1"/>
          <w:sz w:val="22"/>
          <w:szCs w:val="22"/>
          <w:lang w:val="en-US"/>
        </w:rPr>
      </w:pPr>
      <w:r w:rsidRPr="00B4286F">
        <w:rPr>
          <w:rFonts w:ascii="Myriad Pro" w:eastAsiaTheme="minorHAnsi" w:hAnsi="Myriad Pro"/>
          <w:b/>
          <w:bCs/>
          <w:color w:val="000000" w:themeColor="text1"/>
          <w:sz w:val="22"/>
          <w:szCs w:val="22"/>
          <w:lang w:val="en-US"/>
        </w:rPr>
        <w:t xml:space="preserve">ROE VISUAL BRINGS </w:t>
      </w:r>
      <w:r w:rsidRP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 xml:space="preserve">GROUNDBREAKING LED SOLUTIONS </w:t>
      </w:r>
      <w:r w:rsidRPr="00B4286F">
        <w:rPr>
          <w:rFonts w:ascii="Myriad Pro" w:eastAsiaTheme="minorHAnsi" w:hAnsi="Myriad Pro"/>
          <w:b/>
          <w:bCs/>
          <w:color w:val="000000" w:themeColor="text1"/>
          <w:sz w:val="22"/>
          <w:szCs w:val="22"/>
          <w:lang w:val="en-US"/>
        </w:rPr>
        <w:t>TO ISE</w:t>
      </w:r>
    </w:p>
    <w:p w14:paraId="5961602A" w14:textId="26150EB3" w:rsidR="00240A49" w:rsidRPr="00B4286F" w:rsidRDefault="00AC79CC" w:rsidP="00FC4F74">
      <w:pPr>
        <w:jc w:val="center"/>
        <w:rPr>
          <w:rFonts w:ascii="Myriad Pro" w:hAnsi="Myriad Pro" w:cs="Arial"/>
          <w:b/>
          <w:bCs/>
          <w:color w:val="000000" w:themeColor="text1"/>
          <w:sz w:val="22"/>
          <w:szCs w:val="22"/>
          <w:lang w:val="en-US"/>
        </w:rPr>
      </w:pPr>
      <w:r w:rsidRP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 xml:space="preserve">Presenting LED </w:t>
      </w:r>
      <w:r w:rsidR="00FC4F74" w:rsidRP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 xml:space="preserve">Technology for </w:t>
      </w:r>
      <w:r w:rsidR="00FC4F74" w:rsidRPr="00B4286F">
        <w:rPr>
          <w:rFonts w:ascii="Myriad Pro" w:hAnsi="Myriad Pro" w:cs="Arial"/>
          <w:b/>
          <w:bCs/>
          <w:color w:val="000000" w:themeColor="text1"/>
          <w:sz w:val="22"/>
          <w:szCs w:val="22"/>
          <w:lang w:val="en-US"/>
        </w:rPr>
        <w:t>the Pro AV Solutions Market</w:t>
      </w:r>
    </w:p>
    <w:p w14:paraId="3ABDEBCB" w14:textId="77777777" w:rsidR="00FC4F74" w:rsidRPr="00B4286F" w:rsidRDefault="00FC4F74" w:rsidP="00FC4F74">
      <w:pPr>
        <w:jc w:val="center"/>
        <w:rPr>
          <w:rFonts w:ascii="Myriad Pro" w:hAnsi="Myriad Pro"/>
          <w:color w:val="000000" w:themeColor="text1"/>
          <w:sz w:val="22"/>
          <w:szCs w:val="22"/>
          <w:lang w:val="en-US"/>
        </w:rPr>
      </w:pPr>
    </w:p>
    <w:p w14:paraId="27B920DA" w14:textId="69958CD8" w:rsidR="00AC79CC" w:rsidRPr="00B4286F" w:rsidRDefault="00AC79CC" w:rsidP="00AC79CC">
      <w:pPr>
        <w:rPr>
          <w:rFonts w:ascii="Myriad Pro" w:hAnsi="Myriad Pro" w:cs="Arial"/>
          <w:color w:val="000000" w:themeColor="text1"/>
          <w:sz w:val="22"/>
          <w:szCs w:val="22"/>
          <w:lang w:val="en-US"/>
        </w:rPr>
      </w:pPr>
      <w:r w:rsidRP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>Leek, The Netherlands (</w:t>
      </w:r>
      <w:r w:rsid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>24 January 2023</w:t>
      </w:r>
      <w:r w:rsidRP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>)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 – With a range of new 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LED-based solutions and 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products to showcase, ROE Visual is gearing up for a blazing ISE Exhibition</w:t>
      </w:r>
      <w:r w:rsidR="00FC4F74" w:rsidRPr="00B4286F">
        <w:rPr>
          <w:rFonts w:ascii="Myriad Pro" w:hAnsi="Myriad Pro"/>
          <w:sz w:val="22"/>
          <w:szCs w:val="22"/>
          <w:lang w:val="en-US"/>
        </w:rPr>
        <w:t xml:space="preserve">. 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Providing an excellent platform for its cross-over audience to discover new and innovative LED technology, ROE Visual will showcase a range of dedicated products for the </w:t>
      </w:r>
      <w:r w:rsidR="00FC4F74" w:rsidRPr="00B4286F">
        <w:rPr>
          <w:rFonts w:ascii="Myriad Pro" w:hAnsi="Myriad Pro" w:cs="Arial"/>
          <w:color w:val="000000" w:themeColor="text1"/>
          <w:sz w:val="22"/>
          <w:szCs w:val="22"/>
          <w:lang w:val="en-US"/>
        </w:rPr>
        <w:t xml:space="preserve">vertical sectors served by the pro AV solutions market, such as 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AV Integration,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broadcast,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and live events. </w:t>
      </w:r>
    </w:p>
    <w:p w14:paraId="2665BAB9" w14:textId="3EDCF0E3" w:rsidR="00AC79CC" w:rsidRPr="00B4286F" w:rsidRDefault="00AC79CC" w:rsidP="00240A49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</w:p>
    <w:p w14:paraId="73DF372D" w14:textId="493617F1" w:rsidR="00FC4F74" w:rsidRPr="00B4286F" w:rsidRDefault="00FC4F74" w:rsidP="00FC4F7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Integrated Systems Europe is the </w:t>
      </w:r>
      <w:r w:rsidR="00B4286F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world's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leading AV and systems integration exhibition. Back to its original timing, ISE 2023 is taking place from 31 January-3 February 2023 in Barcelona. The show brings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together 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the </w:t>
      </w:r>
      <w:r w:rsidR="00B4286F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world's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leading technology innovators and solutions providers under one roof. </w:t>
      </w:r>
    </w:p>
    <w:p w14:paraId="2D0077C0" w14:textId="77777777" w:rsidR="00FC4F74" w:rsidRPr="00B4286F" w:rsidRDefault="00FC4F74" w:rsidP="00FC4F7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</w:p>
    <w:p w14:paraId="04B88213" w14:textId="42E531E0" w:rsidR="00FC4F74" w:rsidRPr="00B4286F" w:rsidRDefault="00FC4F74" w:rsidP="00FC4F7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ROE </w:t>
      </w:r>
      <w:r w:rsidR="00B4286F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Visual's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LED-based solutions and new products are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highlighted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in a setting that enhances the </w:t>
      </w:r>
      <w:r w:rsidR="00B4286F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products'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creative capabilities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while providing a welcoming environment to meet.</w:t>
      </w:r>
    </w:p>
    <w:p w14:paraId="161EE504" w14:textId="5DFB88BB" w:rsidR="00FC4F74" w:rsidRPr="00B4286F" w:rsidRDefault="00B4286F" w:rsidP="00FC4F7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"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Partaking in this event offers a perfect way to strengthen client relations and engage with new contacts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,"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states </w:t>
      </w:r>
      <w:proofErr w:type="spellStart"/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Roelof</w:t>
      </w:r>
      <w:proofErr w:type="spellEnd"/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Bouwman</w:t>
      </w:r>
      <w:proofErr w:type="spellEnd"/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, managing director for ROE Visual Europe. 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"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The vertical markets we serve, like live events, broadcast, and AV Integration, all assemble at the ISE. We create a holistic approach on our stand, showcasing that we are indeed the solutions provider for LED-based technology and can cater to the needs of all these markets and their specific applications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"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.</w:t>
      </w:r>
    </w:p>
    <w:p w14:paraId="5F87B341" w14:textId="78866FEA" w:rsidR="00FC4F74" w:rsidRPr="00B4286F" w:rsidRDefault="00FC4F74" w:rsidP="00FC4F7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</w:p>
    <w:p w14:paraId="6FB3CE88" w14:textId="36955431" w:rsidR="00FC4F74" w:rsidRPr="00B4286F" w:rsidRDefault="00B4286F" w:rsidP="00FC4F7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"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The ISE 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shd w:val="clear" w:color="auto" w:fill="FFFFFF"/>
          <w:lang w:val="en-US"/>
        </w:rPr>
        <w:t>show reflects the cross-over effect in the AV industry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shd w:val="clear" w:color="auto" w:fill="FFFFFF"/>
          <w:lang w:val="en-US"/>
        </w:rPr>
        <w:t>. Similar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shd w:val="clear" w:color="auto" w:fill="FFFFFF"/>
          <w:lang w:val="en-US"/>
        </w:rPr>
        <w:t xml:space="preserve"> solutions, technologies</w:t>
      </w:r>
      <w:r w:rsidRPr="00B4286F">
        <w:rPr>
          <w:rFonts w:ascii="Myriad Pro" w:hAnsi="Myriad Pro"/>
          <w:color w:val="000000" w:themeColor="text1"/>
          <w:sz w:val="22"/>
          <w:szCs w:val="22"/>
          <w:shd w:val="clear" w:color="auto" w:fill="FFFFFF"/>
          <w:lang w:val="en-US"/>
        </w:rPr>
        <w:t>,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shd w:val="clear" w:color="auto" w:fill="FFFFFF"/>
          <w:lang w:val="en-US"/>
        </w:rPr>
        <w:t xml:space="preserve"> and products are used in various market segments. We see a growing interest in XR stages and virtual production from 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corporate and learning institutes,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which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have started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using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new technologies for communication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and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education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. The ISE is the go-to show to discover the latest technologies in this field, so 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we're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happy to showcase our integrated solutions for the corporate, education, live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events,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and venue markets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"</w:t>
      </w:r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, comments Olaf </w:t>
      </w:r>
      <w:proofErr w:type="spellStart"/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Sperwer</w:t>
      </w:r>
      <w:proofErr w:type="spellEnd"/>
      <w:r w:rsidR="00FC4F74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, Virtual Production specialist at ROE Visual.</w:t>
      </w:r>
    </w:p>
    <w:p w14:paraId="71B10F34" w14:textId="77777777" w:rsidR="00FC4F74" w:rsidRPr="00B4286F" w:rsidRDefault="00FC4F74" w:rsidP="00FC4F7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</w:p>
    <w:p w14:paraId="70F24EF3" w14:textId="15AFF3E8" w:rsidR="00FC4F74" w:rsidRPr="00B4286F" w:rsidRDefault="00FC4F74" w:rsidP="00FC4F7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With representatives from all the international ROE Visual offices </w:t>
      </w:r>
      <w:r w:rsidR="006F38A1"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>at the show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and </w:t>
      </w:r>
      <w:r w:rsidR="006F38A1" w:rsidRPr="00B4286F">
        <w:rPr>
          <w:rFonts w:ascii="Myriad Pro" w:hAnsi="Myriad Pro"/>
          <w:sz w:val="22"/>
          <w:szCs w:val="22"/>
          <w:lang w:val="en-US"/>
        </w:rPr>
        <w:t>underlining</w:t>
      </w:r>
      <w:r w:rsidRPr="00B4286F">
        <w:rPr>
          <w:rFonts w:ascii="Myriad Pro" w:hAnsi="Myriad Pro"/>
          <w:sz w:val="22"/>
          <w:szCs w:val="22"/>
          <w:lang w:val="en-US"/>
        </w:rPr>
        <w:t xml:space="preserve"> its unmatched expertise in the field of LED technology, 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the </w:t>
      </w:r>
      <w:r w:rsidRPr="00B4286F">
        <w:rPr>
          <w:rFonts w:ascii="Myriad Pro" w:eastAsiaTheme="minorEastAsia" w:hAnsi="Myriad Pro"/>
          <w:color w:val="000000" w:themeColor="text1"/>
          <w:sz w:val="22"/>
          <w:szCs w:val="22"/>
          <w:lang w:val="en-US"/>
        </w:rPr>
        <w:t>ROE Visual team is looking forward to the show!</w:t>
      </w:r>
      <w:r w:rsidRPr="00B4286F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b/>
          <w:bCs/>
          <w:color w:val="000000" w:themeColor="text1"/>
          <w:sz w:val="22"/>
          <w:szCs w:val="22"/>
          <w:lang w:val="en-US"/>
        </w:rPr>
        <w:t xml:space="preserve">Join ROE Visual in Hall </w:t>
      </w:r>
      <w:r w:rsidRP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>3</w:t>
      </w:r>
      <w:r w:rsidR="006F38A1" w:rsidRP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>,</w:t>
      </w:r>
      <w:r w:rsidRPr="00B4286F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b/>
          <w:bCs/>
          <w:color w:val="000000" w:themeColor="text1"/>
          <w:sz w:val="22"/>
          <w:szCs w:val="22"/>
          <w:lang w:val="en-US"/>
        </w:rPr>
        <w:t>stand C850.</w:t>
      </w:r>
    </w:p>
    <w:p w14:paraId="7F3679AD" w14:textId="77777777" w:rsidR="00FC4F74" w:rsidRPr="00B4286F" w:rsidRDefault="00FC4F74" w:rsidP="00240A49">
      <w:pPr>
        <w:rPr>
          <w:rFonts w:ascii="Myriad Pro" w:hAnsi="Myriad Pro"/>
          <w:sz w:val="22"/>
          <w:szCs w:val="22"/>
          <w:lang w:val="en-US"/>
        </w:rPr>
      </w:pPr>
    </w:p>
    <w:p w14:paraId="62DFE05B" w14:textId="0053AA50" w:rsidR="00B4286F" w:rsidRPr="00B4286F" w:rsidRDefault="00240A49" w:rsidP="00B4286F">
      <w:pPr>
        <w:rPr>
          <w:rFonts w:ascii="Myriad Pro" w:hAnsi="Myriad Pro"/>
          <w:b/>
          <w:bCs/>
          <w:sz w:val="22"/>
          <w:szCs w:val="22"/>
          <w:lang w:val="en-US"/>
        </w:rPr>
      </w:pPr>
      <w:r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>Products for AV Integration</w:t>
      </w:r>
      <w:r w:rsidR="00B4286F"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br/>
      </w:r>
      <w:r w:rsidR="00B4286F" w:rsidRPr="00B4286F">
        <w:rPr>
          <w:rFonts w:ascii="Myriad Pro" w:hAnsi="Myriad Pro"/>
          <w:color w:val="000000"/>
          <w:sz w:val="22"/>
          <w:szCs w:val="22"/>
          <w:lang w:val="en-US"/>
        </w:rPr>
        <w:t>The ROE Visual stand at the ISE is packed with products and action!</w:t>
      </w:r>
      <w:r w:rsidR="00B4286F">
        <w:rPr>
          <w:rFonts w:ascii="Myriad Pro" w:hAnsi="Myriad Pro"/>
          <w:color w:val="000000"/>
          <w:sz w:val="22"/>
          <w:szCs w:val="22"/>
          <w:lang w:val="en-US"/>
        </w:rPr>
        <w:t xml:space="preserve"> </w:t>
      </w:r>
      <w:r w:rsidR="00B4286F" w:rsidRPr="00B4286F">
        <w:rPr>
          <w:rFonts w:ascii="Myriad Pro" w:hAnsi="Myriad Pro"/>
          <w:color w:val="000000"/>
          <w:sz w:val="22"/>
          <w:szCs w:val="22"/>
          <w:lang w:val="en-US"/>
        </w:rPr>
        <w:t xml:space="preserve">The new Ruby 1.9BV2 LED panel will display stunning visuals on a massive wall. There will be an immersive demonstration of </w:t>
      </w:r>
      <w:proofErr w:type="spellStart"/>
      <w:r w:rsidR="00B4286F" w:rsidRPr="00B4286F">
        <w:rPr>
          <w:rFonts w:ascii="Myriad Pro" w:hAnsi="Myriad Pro"/>
          <w:color w:val="000000"/>
          <w:sz w:val="22"/>
          <w:szCs w:val="22"/>
          <w:lang w:val="en-US"/>
        </w:rPr>
        <w:t>GhostFrame</w:t>
      </w:r>
      <w:proofErr w:type="spellEnd"/>
      <w:r w:rsidR="00B4286F" w:rsidRPr="00B4286F">
        <w:rPr>
          <w:rFonts w:ascii="Myriad Pro" w:hAnsi="Myriad Pro"/>
          <w:color w:val="000000"/>
          <w:sz w:val="22"/>
          <w:szCs w:val="22"/>
          <w:lang w:val="en-US"/>
        </w:rPr>
        <w:t>, showcasing the product's advantages for virtual production. </w:t>
      </w:r>
      <w:r w:rsidR="00B4286F" w:rsidRPr="00B4286F">
        <w:rPr>
          <w:rFonts w:ascii="Myriad Pro" w:hAnsi="Myriad Pro"/>
          <w:color w:val="000000"/>
          <w:sz w:val="22"/>
          <w:szCs w:val="22"/>
          <w:lang w:val="en-US"/>
        </w:rPr>
        <w:br/>
        <w:t xml:space="preserve">A wide range of new LED products, such as the Ruby RB2.6, Graphite, Black Marble BM2, and OPAL, can be found throughout the stand, next to cutting-edge technology, </w:t>
      </w:r>
      <w:r w:rsidR="00B4286F">
        <w:rPr>
          <w:rFonts w:ascii="Myriad Pro" w:hAnsi="Myriad Pro"/>
          <w:color w:val="000000"/>
          <w:sz w:val="22"/>
          <w:szCs w:val="22"/>
          <w:lang w:val="en-US"/>
        </w:rPr>
        <w:t xml:space="preserve">such as the implementation of the </w:t>
      </w:r>
      <w:r w:rsidR="00B4286F" w:rsidRPr="00B4286F">
        <w:rPr>
          <w:rFonts w:ascii="Myriad Pro" w:hAnsi="Myriad Pro"/>
          <w:color w:val="000000"/>
          <w:sz w:val="22"/>
          <w:szCs w:val="22"/>
          <w:lang w:val="en-US"/>
        </w:rPr>
        <w:t>SMPTE 2110</w:t>
      </w:r>
      <w:r w:rsidR="00B4286F">
        <w:rPr>
          <w:rFonts w:ascii="Myriad Pro" w:hAnsi="Myriad Pro"/>
          <w:color w:val="000000"/>
          <w:sz w:val="22"/>
          <w:szCs w:val="22"/>
          <w:lang w:val="en-US"/>
        </w:rPr>
        <w:t xml:space="preserve"> data protocol.</w:t>
      </w:r>
    </w:p>
    <w:p w14:paraId="41AEF014" w14:textId="77777777" w:rsidR="00B4286F" w:rsidRPr="00B4286F" w:rsidRDefault="00B4286F" w:rsidP="00B4286F">
      <w:pPr>
        <w:pStyle w:val="NormalWeb"/>
        <w:rPr>
          <w:rFonts w:ascii="Myriad Pro" w:hAnsi="Myriad Pro"/>
          <w:color w:val="000000"/>
          <w:sz w:val="22"/>
          <w:szCs w:val="22"/>
        </w:rPr>
      </w:pPr>
      <w:r w:rsidRPr="00B4286F">
        <w:rPr>
          <w:rFonts w:ascii="Myriad Pro" w:hAnsi="Myriad Pro"/>
          <w:color w:val="000000"/>
          <w:sz w:val="22"/>
          <w:szCs w:val="22"/>
        </w:rPr>
        <w:t> </w:t>
      </w:r>
    </w:p>
    <w:p w14:paraId="73645A13" w14:textId="1CAD5ED8" w:rsidR="00240A49" w:rsidRDefault="00240A49" w:rsidP="00240A49">
      <w:pPr>
        <w:rPr>
          <w:rFonts w:ascii="Myriad Pro" w:eastAsiaTheme="minorEastAsia" w:hAnsi="Myriad Pro"/>
          <w:b/>
          <w:bCs/>
          <w:sz w:val="22"/>
          <w:szCs w:val="22"/>
          <w:lang w:val="en-US"/>
        </w:rPr>
      </w:pPr>
    </w:p>
    <w:p w14:paraId="421C46EE" w14:textId="51D9F6B8" w:rsidR="00B4286F" w:rsidRDefault="00B4286F" w:rsidP="00240A49">
      <w:pPr>
        <w:rPr>
          <w:rFonts w:ascii="Myriad Pro" w:eastAsiaTheme="minorEastAsia" w:hAnsi="Myriad Pro"/>
          <w:b/>
          <w:bCs/>
          <w:sz w:val="22"/>
          <w:szCs w:val="22"/>
          <w:lang w:val="en-US"/>
        </w:rPr>
      </w:pPr>
    </w:p>
    <w:p w14:paraId="31DADE04" w14:textId="77777777" w:rsidR="00B4286F" w:rsidRPr="00B4286F" w:rsidRDefault="00B4286F" w:rsidP="00240A49">
      <w:pPr>
        <w:rPr>
          <w:rFonts w:ascii="Myriad Pro" w:eastAsiaTheme="minorEastAsia" w:hAnsi="Myriad Pro"/>
          <w:b/>
          <w:bCs/>
          <w:sz w:val="22"/>
          <w:szCs w:val="22"/>
          <w:lang w:val="en-US"/>
        </w:rPr>
      </w:pPr>
    </w:p>
    <w:p w14:paraId="72B96B8F" w14:textId="1EF93DC6" w:rsidR="00FC4F74" w:rsidRPr="00B4286F" w:rsidRDefault="00FC4F74" w:rsidP="00FC4F74">
      <w:pPr>
        <w:rPr>
          <w:rFonts w:ascii="Myriad Pro" w:hAnsi="Myriad Pro"/>
          <w:b/>
          <w:bCs/>
          <w:sz w:val="22"/>
          <w:szCs w:val="22"/>
          <w:lang w:val="en-US"/>
        </w:rPr>
      </w:pPr>
      <w:r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 xml:space="preserve">New launches </w:t>
      </w:r>
      <w:r w:rsid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>for</w:t>
      </w:r>
      <w:r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 xml:space="preserve"> the Ruby </w:t>
      </w:r>
      <w:r w:rsidRPr="00B4286F">
        <w:rPr>
          <w:rFonts w:ascii="Myriad Pro" w:hAnsi="Myriad Pro"/>
          <w:b/>
          <w:bCs/>
          <w:sz w:val="22"/>
          <w:szCs w:val="22"/>
          <w:lang w:val="en-US"/>
        </w:rPr>
        <w:t>LED Platform</w:t>
      </w:r>
    </w:p>
    <w:p w14:paraId="199AE009" w14:textId="71BB0963" w:rsidR="00FC4F74" w:rsidRPr="00B4286F" w:rsidRDefault="00FC4F74" w:rsidP="00FC4F74">
      <w:pPr>
        <w:rPr>
          <w:rFonts w:ascii="Myriad Pro" w:eastAsiaTheme="minorEastAsia" w:hAnsi="Myriad Pro"/>
          <w:sz w:val="22"/>
          <w:szCs w:val="22"/>
          <w:lang w:val="en-US"/>
        </w:rPr>
      </w:pPr>
      <w:r w:rsidRPr="00B4286F">
        <w:rPr>
          <w:rFonts w:ascii="Myriad Pro" w:eastAsiaTheme="minorEastAsia" w:hAnsi="Myriad Pro"/>
          <w:sz w:val="22"/>
          <w:szCs w:val="22"/>
          <w:lang w:val="en-US"/>
        </w:rPr>
        <w:t>Are you looking for a high-end LED screen with unrivaled visual qualities?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ROE Visual has added more family members to </w:t>
      </w:r>
      <w:r w:rsidR="00B4286F">
        <w:rPr>
          <w:rFonts w:ascii="Myriad Pro" w:eastAsiaTheme="minorEastAsia" w:hAnsi="Myriad Pro"/>
          <w:sz w:val="22"/>
          <w:szCs w:val="22"/>
          <w:lang w:val="en-US"/>
        </w:rPr>
        <w:t>its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excellent Ruby LED platform. </w:t>
      </w:r>
      <w:r w:rsidRPr="00B4286F">
        <w:rPr>
          <w:rFonts w:ascii="Myriad Pro" w:hAnsi="Myriad Pro"/>
          <w:sz w:val="22"/>
          <w:szCs w:val="22"/>
          <w:lang w:val="en-US"/>
        </w:rPr>
        <w:t xml:space="preserve">Demonstrating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outstanding visual performance in a fine pixel pitch, the Ruby RB1.9Bv2 will </w:t>
      </w:r>
      <w:r w:rsidR="006F38A1" w:rsidRPr="00B4286F">
        <w:rPr>
          <w:rFonts w:ascii="Myriad Pro" w:eastAsiaTheme="minorEastAsia" w:hAnsi="Myriad Pro"/>
          <w:sz w:val="22"/>
          <w:szCs w:val="22"/>
          <w:lang w:val="en-US"/>
        </w:rPr>
        <w:t>undoubtedly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be the focus of attention at this </w:t>
      </w:r>
      <w:r w:rsidR="00B4286F" w:rsidRPr="00B4286F">
        <w:rPr>
          <w:rFonts w:ascii="Myriad Pro" w:eastAsiaTheme="minorEastAsia" w:hAnsi="Myriad Pro"/>
          <w:sz w:val="22"/>
          <w:szCs w:val="22"/>
          <w:lang w:val="en-US"/>
        </w:rPr>
        <w:t>year's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ISE stand. The Ruby RB2.6, RB2.3-C and RB1.5 LED panels will be on display, </w:t>
      </w:r>
      <w:r w:rsidR="006F38A1" w:rsidRPr="00B4286F">
        <w:rPr>
          <w:rFonts w:ascii="Myriad Pro" w:eastAsiaTheme="minorEastAsia" w:hAnsi="Myriad Pro"/>
          <w:sz w:val="22"/>
          <w:szCs w:val="22"/>
          <w:lang w:val="en-US"/>
        </w:rPr>
        <w:t>highlighting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the sheer adaptivity of this LED platform. </w:t>
      </w:r>
    </w:p>
    <w:p w14:paraId="6472FB15" w14:textId="77777777" w:rsidR="006F38A1" w:rsidRPr="00B4286F" w:rsidRDefault="006F38A1" w:rsidP="00FC4F74">
      <w:pPr>
        <w:rPr>
          <w:rFonts w:ascii="Myriad Pro" w:eastAsiaTheme="minorEastAsia" w:hAnsi="Myriad Pro"/>
          <w:sz w:val="22"/>
          <w:szCs w:val="22"/>
          <w:lang w:val="en-US"/>
        </w:rPr>
      </w:pPr>
    </w:p>
    <w:p w14:paraId="4E6039F8" w14:textId="03274D26" w:rsidR="00FC4F74" w:rsidRPr="00B4286F" w:rsidRDefault="00FC4F74" w:rsidP="00FC4F74">
      <w:pPr>
        <w:rPr>
          <w:rFonts w:ascii="Myriad Pro" w:eastAsiaTheme="minorEastAsia" w:hAnsi="Myriad Pro"/>
          <w:sz w:val="22"/>
          <w:szCs w:val="22"/>
          <w:lang w:val="en-US"/>
        </w:rPr>
      </w:pPr>
      <w:r w:rsidRPr="00B4286F">
        <w:rPr>
          <w:rFonts w:ascii="Myriad Pro" w:hAnsi="Myriad Pro"/>
          <w:sz w:val="22"/>
          <w:szCs w:val="22"/>
          <w:lang w:val="en-US"/>
        </w:rPr>
        <w:t xml:space="preserve">Ruby is entirely HDR adaptive, equipped with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advanced driver ICs and LEDs with large color space.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Ruby offers precision imagery, showing black in endless scales and fluent gradients</w:t>
      </w:r>
      <w:r w:rsidRPr="00B4286F">
        <w:rPr>
          <w:rFonts w:ascii="Myriad Pro" w:hAnsi="Myriad Pro"/>
          <w:sz w:val="22"/>
          <w:szCs w:val="22"/>
          <w:lang w:val="en-US"/>
        </w:rPr>
        <w:t>, a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dding excellent color depth and great grayscales to your visuals</w:t>
      </w:r>
      <w:r w:rsidRPr="00B4286F">
        <w:rPr>
          <w:rFonts w:ascii="Myriad Pro" w:hAnsi="Myriad Pro"/>
          <w:sz w:val="22"/>
          <w:szCs w:val="22"/>
          <w:lang w:val="en-US"/>
        </w:rPr>
        <w:t xml:space="preserve">.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Innovative common cathode technology significantly reduces the panel temperature, resulting in efficient </w:t>
      </w:r>
      <w:r w:rsidR="006F38A1" w:rsidRPr="00B4286F">
        <w:rPr>
          <w:rFonts w:ascii="Myriad Pro" w:eastAsiaTheme="minorEastAsia" w:hAnsi="Myriad Pro"/>
          <w:sz w:val="22"/>
          <w:szCs w:val="22"/>
          <w:lang w:val="en-US"/>
        </w:rPr>
        <w:t>heat dissipation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, reduced color differences, higher brightness, and reduced power consumption by 20-25%.</w:t>
      </w:r>
    </w:p>
    <w:p w14:paraId="7923EFF4" w14:textId="77777777" w:rsidR="00FC4F74" w:rsidRPr="00B4286F" w:rsidRDefault="00FC4F74" w:rsidP="00240A49">
      <w:pPr>
        <w:rPr>
          <w:rFonts w:ascii="Myriad Pro" w:hAnsi="Myriad Pro"/>
          <w:b/>
          <w:bCs/>
          <w:sz w:val="22"/>
          <w:szCs w:val="22"/>
          <w:lang w:val="en-US"/>
        </w:rPr>
      </w:pPr>
    </w:p>
    <w:p w14:paraId="6BE06D48" w14:textId="4349969D" w:rsidR="00240A49" w:rsidRPr="00B4286F" w:rsidRDefault="00240A49" w:rsidP="00240A49">
      <w:pPr>
        <w:rPr>
          <w:rFonts w:ascii="Myriad Pro" w:hAnsi="Myriad Pro"/>
          <w:b/>
          <w:bCs/>
          <w:sz w:val="22"/>
          <w:szCs w:val="22"/>
          <w:lang w:val="en-US"/>
        </w:rPr>
      </w:pPr>
      <w:r w:rsidRPr="00B4286F">
        <w:rPr>
          <w:rFonts w:ascii="Myriad Pro" w:hAnsi="Myriad Pro"/>
          <w:b/>
          <w:bCs/>
          <w:sz w:val="22"/>
          <w:szCs w:val="22"/>
          <w:lang w:val="en-US"/>
        </w:rPr>
        <w:t>Opal – The Versatile LED Platform</w:t>
      </w:r>
    </w:p>
    <w:p w14:paraId="1BCD5008" w14:textId="2030F678" w:rsidR="00240A49" w:rsidRPr="00B4286F" w:rsidRDefault="00240A49" w:rsidP="00240A49">
      <w:pPr>
        <w:rPr>
          <w:rFonts w:ascii="Myriad Pro" w:hAnsi="Myriad Pro"/>
          <w:sz w:val="22"/>
          <w:szCs w:val="22"/>
          <w:lang w:val="en-US"/>
        </w:rPr>
      </w:pPr>
      <w:r w:rsidRPr="00B4286F">
        <w:rPr>
          <w:rFonts w:ascii="Myriad Pro" w:hAnsi="Myriad Pro"/>
          <w:sz w:val="22"/>
          <w:szCs w:val="22"/>
          <w:lang w:val="en-US"/>
        </w:rPr>
        <w:t xml:space="preserve">Having the freedom to create without restrictions and enabling designs out of the ordinary without customizing your LED panel time and again; </w:t>
      </w:r>
      <w:r w:rsidR="00B4286F" w:rsidRPr="00B4286F">
        <w:rPr>
          <w:rFonts w:ascii="Myriad Pro" w:hAnsi="Myriad Pro"/>
          <w:sz w:val="22"/>
          <w:szCs w:val="22"/>
          <w:lang w:val="en-US"/>
        </w:rPr>
        <w:t>that's</w:t>
      </w:r>
      <w:r w:rsidRPr="00B4286F">
        <w:rPr>
          <w:rFonts w:ascii="Myriad Pro" w:hAnsi="Myriad Pro"/>
          <w:sz w:val="22"/>
          <w:szCs w:val="22"/>
          <w:lang w:val="en-US"/>
        </w:rPr>
        <w:t xml:space="preserve"> what inspired ROE Visual to create the </w:t>
      </w:r>
      <w:hyperlink r:id="rId8" w:history="1">
        <w:r w:rsidRPr="00B4286F">
          <w:rPr>
            <w:rStyle w:val="Hyperlink"/>
            <w:rFonts w:ascii="Myriad Pro" w:hAnsi="Myriad Pro"/>
            <w:sz w:val="22"/>
            <w:szCs w:val="22"/>
            <w:lang w:val="en-US"/>
          </w:rPr>
          <w:t>Opal LED platform</w:t>
        </w:r>
      </w:hyperlink>
      <w:r w:rsidRPr="00B4286F">
        <w:rPr>
          <w:rFonts w:ascii="Myriad Pro" w:hAnsi="Myriad Pro"/>
          <w:sz w:val="22"/>
          <w:szCs w:val="22"/>
          <w:lang w:val="en-US"/>
        </w:rPr>
        <w:t xml:space="preserve"> for its fixed install range. Opal can be used </w:t>
      </w:r>
      <w:r w:rsidR="006F38A1" w:rsidRPr="00B4286F">
        <w:rPr>
          <w:rFonts w:ascii="Myriad Pro" w:hAnsi="Myriad Pro"/>
          <w:sz w:val="22"/>
          <w:szCs w:val="22"/>
          <w:lang w:val="en-US"/>
        </w:rPr>
        <w:t xml:space="preserve">for in- and </w:t>
      </w:r>
      <w:r w:rsidRPr="00B4286F">
        <w:rPr>
          <w:rFonts w:ascii="Myriad Pro" w:hAnsi="Myriad Pro"/>
          <w:sz w:val="22"/>
          <w:szCs w:val="22"/>
          <w:lang w:val="en-US"/>
        </w:rPr>
        <w:t xml:space="preserve">outdoor </w:t>
      </w:r>
      <w:r w:rsidR="006F38A1" w:rsidRPr="00B4286F">
        <w:rPr>
          <w:rFonts w:ascii="Myriad Pro" w:hAnsi="Myriad Pro"/>
          <w:sz w:val="22"/>
          <w:szCs w:val="22"/>
          <w:lang w:val="en-US"/>
        </w:rPr>
        <w:t>applications and has</w:t>
      </w:r>
      <w:r w:rsidRPr="00B4286F">
        <w:rPr>
          <w:rFonts w:ascii="Myriad Pro" w:hAnsi="Myriad Pro"/>
          <w:sz w:val="22"/>
          <w:szCs w:val="22"/>
          <w:lang w:val="en-US"/>
        </w:rPr>
        <w:t xml:space="preserve"> adaptable 300x300mm LED modules and various frame dimensions. Sustainable common cathode technology and 4in1 LED guarantee supreme visual display.</w:t>
      </w:r>
    </w:p>
    <w:p w14:paraId="2E83F389" w14:textId="77777777" w:rsidR="00240A49" w:rsidRPr="00B4286F" w:rsidRDefault="00240A49" w:rsidP="00240A49">
      <w:pPr>
        <w:rPr>
          <w:rFonts w:ascii="Myriad Pro" w:hAnsi="Myriad Pro"/>
          <w:sz w:val="22"/>
          <w:szCs w:val="22"/>
          <w:lang w:val="en-US"/>
        </w:rPr>
      </w:pPr>
    </w:p>
    <w:p w14:paraId="1722A431" w14:textId="19F99779" w:rsidR="00240A49" w:rsidRPr="00B4286F" w:rsidRDefault="00240A49" w:rsidP="00240A49">
      <w:pPr>
        <w:rPr>
          <w:rFonts w:ascii="Myriad Pro" w:hAnsi="Myriad Pro"/>
          <w:sz w:val="22"/>
          <w:szCs w:val="22"/>
          <w:lang w:val="en-US"/>
        </w:rPr>
      </w:pPr>
      <w:r w:rsidRPr="00B4286F">
        <w:rPr>
          <w:rFonts w:ascii="Myriad Pro" w:hAnsi="Myriad Pro"/>
          <w:sz w:val="22"/>
          <w:szCs w:val="22"/>
          <w:lang w:val="en-US"/>
        </w:rPr>
        <w:t xml:space="preserve">ROE Visual will display the </w:t>
      </w:r>
      <w:hyperlink r:id="rId9" w:history="1">
        <w:r w:rsidRPr="00B4286F">
          <w:rPr>
            <w:rStyle w:val="Hyperlink"/>
            <w:rFonts w:ascii="Myriad Pro" w:hAnsi="Myriad Pro"/>
            <w:sz w:val="22"/>
            <w:szCs w:val="22"/>
            <w:lang w:val="en-US"/>
          </w:rPr>
          <w:t>Jasper</w:t>
        </w:r>
      </w:hyperlink>
      <w:r w:rsidRPr="00B4286F">
        <w:rPr>
          <w:rFonts w:ascii="Myriad Pro" w:hAnsi="Myriad Pro"/>
          <w:sz w:val="22"/>
          <w:szCs w:val="22"/>
          <w:lang w:val="en-US"/>
        </w:rPr>
        <w:t xml:space="preserve"> LED platform for system integration alongside the Opal platform.</w:t>
      </w:r>
    </w:p>
    <w:p w14:paraId="4B6E808D" w14:textId="77777777" w:rsidR="00AC79CC" w:rsidRPr="00B4286F" w:rsidRDefault="00AC79CC" w:rsidP="00240A49">
      <w:pPr>
        <w:rPr>
          <w:rFonts w:ascii="Myriad Pro" w:hAnsi="Myriad Pro"/>
          <w:sz w:val="22"/>
          <w:szCs w:val="22"/>
          <w:lang w:val="en-US"/>
        </w:rPr>
      </w:pPr>
    </w:p>
    <w:p w14:paraId="55492FC4" w14:textId="6D78EC2E" w:rsidR="00FC4F74" w:rsidRPr="00B4286F" w:rsidRDefault="00FC4F74" w:rsidP="00240A49">
      <w:pPr>
        <w:rPr>
          <w:rFonts w:ascii="Myriad Pro" w:hAnsi="Myriad Pro"/>
          <w:sz w:val="22"/>
          <w:szCs w:val="22"/>
          <w:lang w:val="en-US"/>
        </w:rPr>
      </w:pPr>
      <w:r w:rsidRPr="00B4286F">
        <w:rPr>
          <w:rFonts w:ascii="Myriad Pro" w:hAnsi="Myriad Pro"/>
          <w:b/>
          <w:bCs/>
          <w:sz w:val="22"/>
          <w:szCs w:val="22"/>
          <w:lang w:val="en-US"/>
        </w:rPr>
        <w:t xml:space="preserve">Launching </w:t>
      </w:r>
      <w:r w:rsidR="00240A49" w:rsidRPr="00B4286F">
        <w:rPr>
          <w:rFonts w:ascii="Myriad Pro" w:hAnsi="Myriad Pro"/>
          <w:b/>
          <w:bCs/>
          <w:sz w:val="22"/>
          <w:szCs w:val="22"/>
          <w:lang w:val="en-US"/>
        </w:rPr>
        <w:t>Black Quartz BQ</w:t>
      </w:r>
      <w:r w:rsidR="00AC79CC" w:rsidRPr="00B4286F">
        <w:rPr>
          <w:rFonts w:ascii="Myriad Pro" w:hAnsi="Myriad Pro"/>
          <w:b/>
          <w:bCs/>
          <w:sz w:val="22"/>
          <w:szCs w:val="22"/>
          <w:lang w:val="en-US"/>
        </w:rPr>
        <w:t>6</w:t>
      </w:r>
      <w:r w:rsidR="00240A49" w:rsidRPr="00B4286F">
        <w:rPr>
          <w:rFonts w:ascii="Myriad Pro" w:hAnsi="Myriad Pro"/>
          <w:sz w:val="22"/>
          <w:szCs w:val="22"/>
          <w:lang w:val="en-US"/>
        </w:rPr>
        <w:br/>
        <w:t>A product made for outdoor touring is Black Quartz. After successfully introducing the Black Quartz BQ4</w:t>
      </w:r>
      <w:r w:rsidR="00AC79CC" w:rsidRPr="00B4286F">
        <w:rPr>
          <w:rFonts w:ascii="Myriad Pro" w:hAnsi="Myriad Pro"/>
          <w:sz w:val="22"/>
          <w:szCs w:val="22"/>
          <w:lang w:val="en-US"/>
        </w:rPr>
        <w:t xml:space="preserve"> and BQ3</w:t>
      </w:r>
      <w:r w:rsidR="00240A49" w:rsidRPr="00B4286F">
        <w:rPr>
          <w:rFonts w:ascii="Myriad Pro" w:hAnsi="Myriad Pro"/>
          <w:sz w:val="22"/>
          <w:szCs w:val="22"/>
          <w:lang w:val="en-US"/>
        </w:rPr>
        <w:t xml:space="preserve">, this LED panel </w:t>
      </w:r>
      <w:r w:rsidR="00AC79CC" w:rsidRPr="00B4286F">
        <w:rPr>
          <w:rFonts w:ascii="Myriad Pro" w:hAnsi="Myriad Pro"/>
          <w:sz w:val="22"/>
          <w:szCs w:val="22"/>
          <w:lang w:val="en-US"/>
        </w:rPr>
        <w:t>is the reference for outdoor events throughout Europe</w:t>
      </w:r>
      <w:r w:rsidR="00240A49" w:rsidRPr="00B4286F">
        <w:rPr>
          <w:rFonts w:ascii="Myriad Pro" w:hAnsi="Myriad Pro"/>
          <w:sz w:val="22"/>
          <w:szCs w:val="22"/>
          <w:lang w:val="en-US"/>
        </w:rPr>
        <w:t xml:space="preserve">. The </w:t>
      </w:r>
      <w:hyperlink r:id="rId10" w:history="1">
        <w:r w:rsidR="00240A49" w:rsidRPr="00B4286F">
          <w:rPr>
            <w:rStyle w:val="Hyperlink"/>
            <w:rFonts w:ascii="Myriad Pro" w:hAnsi="Myriad Pro"/>
            <w:sz w:val="22"/>
            <w:szCs w:val="22"/>
            <w:lang w:val="en-US"/>
          </w:rPr>
          <w:t>Black Quartz</w:t>
        </w:r>
      </w:hyperlink>
      <w:r w:rsidR="00240A49" w:rsidRPr="00B4286F">
        <w:rPr>
          <w:rFonts w:ascii="Myriad Pro" w:hAnsi="Myriad Pro"/>
          <w:sz w:val="22"/>
          <w:szCs w:val="22"/>
          <w:lang w:val="en-US"/>
        </w:rPr>
        <w:t xml:space="preserve"> is now available in a superb pixel pitch of </w:t>
      </w:r>
      <w:r w:rsidR="00AC79CC" w:rsidRPr="00B4286F">
        <w:rPr>
          <w:rFonts w:ascii="Myriad Pro" w:hAnsi="Myriad Pro"/>
          <w:sz w:val="22"/>
          <w:szCs w:val="22"/>
          <w:lang w:val="en-US"/>
        </w:rPr>
        <w:t>6.2</w:t>
      </w:r>
      <w:r w:rsidR="00240A49" w:rsidRPr="00B4286F">
        <w:rPr>
          <w:rFonts w:ascii="Myriad Pro" w:hAnsi="Myriad Pro"/>
          <w:sz w:val="22"/>
          <w:szCs w:val="22"/>
          <w:lang w:val="en-US"/>
        </w:rPr>
        <w:t xml:space="preserve">mm. </w:t>
      </w:r>
    </w:p>
    <w:p w14:paraId="04AFB3D0" w14:textId="0480A295" w:rsidR="00240A49" w:rsidRPr="00B4286F" w:rsidRDefault="00240A49" w:rsidP="00240A49">
      <w:pPr>
        <w:rPr>
          <w:rFonts w:ascii="Myriad Pro" w:eastAsiaTheme="minorEastAsia" w:hAnsi="Myriad Pro"/>
          <w:sz w:val="22"/>
          <w:szCs w:val="22"/>
          <w:lang w:val="en-US"/>
        </w:rPr>
      </w:pP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The Black Quartz LED panels have an incorporated folding </w:t>
      </w:r>
      <w:r w:rsidRPr="00B4286F">
        <w:rPr>
          <w:rFonts w:ascii="Myriad Pro" w:hAnsi="Myriad Pro"/>
          <w:sz w:val="22"/>
          <w:szCs w:val="22"/>
          <w:lang w:val="en-US"/>
        </w:rPr>
        <w:t>wind-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bracing truss.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Black Quartz stands out with an </w:t>
      </w:r>
      <w:r w:rsidR="00B4286F" w:rsidRPr="00B4286F">
        <w:rPr>
          <w:rFonts w:ascii="Myriad Pro" w:eastAsiaTheme="minorEastAsia" w:hAnsi="Myriad Pro"/>
          <w:sz w:val="22"/>
          <w:szCs w:val="22"/>
          <w:lang w:val="en-US"/>
        </w:rPr>
        <w:t>unrivaled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visual performance using only the best components</w:t>
      </w:r>
      <w:r w:rsidRPr="00B4286F">
        <w:rPr>
          <w:rFonts w:ascii="Myriad Pro" w:hAnsi="Myriad Pro"/>
          <w:sz w:val="22"/>
          <w:szCs w:val="22"/>
          <w:lang w:val="en-US"/>
        </w:rPr>
        <w:t xml:space="preserve">;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Black Quartz sports a high contrast ratio and wide color gamut</w:t>
      </w:r>
      <w:r w:rsidRPr="00B4286F">
        <w:rPr>
          <w:rFonts w:ascii="Myriad Pro" w:hAnsi="Myriad Pro"/>
          <w:sz w:val="22"/>
          <w:szCs w:val="22"/>
          <w:lang w:val="en-US"/>
        </w:rPr>
        <w:t xml:space="preserve"> using Black LEDs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High-performance processing cards include functionalities like </w:t>
      </w:r>
      <w:r w:rsidRPr="00B4286F">
        <w:rPr>
          <w:rFonts w:ascii="Myriad Pro" w:hAnsi="Myriad Pro"/>
          <w:sz w:val="22"/>
          <w:szCs w:val="22"/>
          <w:lang w:val="en-US"/>
        </w:rPr>
        <w:t>true natural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color, low latency, module calibration, edge correction, HDR10, and high grey scales on low brightness.</w:t>
      </w:r>
    </w:p>
    <w:p w14:paraId="6391EAAF" w14:textId="77777777" w:rsidR="00240A49" w:rsidRPr="00B4286F" w:rsidRDefault="00240A49" w:rsidP="00240A49">
      <w:pPr>
        <w:rPr>
          <w:rFonts w:ascii="Myriad Pro" w:hAnsi="Myriad Pro"/>
          <w:sz w:val="22"/>
          <w:szCs w:val="22"/>
          <w:lang w:val="en-US"/>
        </w:rPr>
      </w:pPr>
    </w:p>
    <w:p w14:paraId="6FE51749" w14:textId="78EDC0D4" w:rsidR="00240A49" w:rsidRPr="00B4286F" w:rsidRDefault="00240A49" w:rsidP="00240A49">
      <w:pPr>
        <w:rPr>
          <w:rFonts w:ascii="Myriad Pro" w:eastAsiaTheme="minorEastAsia" w:hAnsi="Myriad Pro"/>
          <w:sz w:val="22"/>
          <w:szCs w:val="22"/>
          <w:lang w:val="en-US"/>
        </w:rPr>
      </w:pPr>
      <w:r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>Black Marble BM2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br/>
        <w:t xml:space="preserve">ROE </w:t>
      </w:r>
      <w:r w:rsidR="00B4286F" w:rsidRPr="00B4286F">
        <w:rPr>
          <w:rFonts w:ascii="Myriad Pro" w:hAnsi="Myriad Pro"/>
          <w:sz w:val="22"/>
          <w:szCs w:val="22"/>
          <w:lang w:val="en-US"/>
        </w:rPr>
        <w:t>Visual's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Black Marble LED floor is in high demand.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Used for </w:t>
      </w:r>
      <w:r w:rsidRPr="00B4286F">
        <w:rPr>
          <w:rFonts w:ascii="Myriad Pro" w:hAnsi="Myriad Pro"/>
          <w:sz w:val="22"/>
          <w:szCs w:val="22"/>
          <w:lang w:val="en-US"/>
        </w:rPr>
        <w:t xml:space="preserve">system integration,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live and hybrid events, broadcast, and XR stages, the applications of this unique LED floor are manifold.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ROE Visual </w:t>
      </w:r>
      <w:r w:rsidRPr="00B4286F">
        <w:rPr>
          <w:rFonts w:ascii="Myriad Pro" w:hAnsi="Myriad Pro"/>
          <w:sz w:val="22"/>
          <w:szCs w:val="22"/>
          <w:lang w:val="en-US"/>
        </w:rPr>
        <w:t>premiers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the </w:t>
      </w:r>
      <w:hyperlink r:id="rId11" w:history="1">
        <w:r w:rsidRPr="00B4286F">
          <w:rPr>
            <w:rStyle w:val="Hyperlink"/>
            <w:rFonts w:ascii="Myriad Pro" w:eastAsiaTheme="minorEastAsia" w:hAnsi="Myriad Pro"/>
            <w:sz w:val="22"/>
            <w:szCs w:val="22"/>
            <w:lang w:val="en-US"/>
          </w:rPr>
          <w:t>Black Marble BM2</w:t>
        </w:r>
      </w:hyperlink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at the </w:t>
      </w:r>
      <w:r w:rsidRPr="00B4286F">
        <w:rPr>
          <w:rFonts w:ascii="Myriad Pro" w:hAnsi="Myriad Pro"/>
          <w:sz w:val="22"/>
          <w:szCs w:val="22"/>
          <w:lang w:val="en-US"/>
        </w:rPr>
        <w:t xml:space="preserve">ISE, </w:t>
      </w:r>
      <w:r w:rsidR="006F38A1" w:rsidRPr="00B4286F">
        <w:rPr>
          <w:rFonts w:ascii="Myriad Pro" w:hAnsi="Myriad Pro"/>
          <w:sz w:val="22"/>
          <w:szCs w:val="22"/>
          <w:lang w:val="en-US"/>
        </w:rPr>
        <w:t xml:space="preserve">now </w:t>
      </w:r>
      <w:r w:rsidRPr="00B4286F">
        <w:rPr>
          <w:rFonts w:ascii="Myriad Pro" w:hAnsi="Myriad Pro"/>
          <w:sz w:val="22"/>
          <w:szCs w:val="22"/>
          <w:lang w:val="en-US"/>
        </w:rPr>
        <w:t>offering t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his popular LED floor in a </w:t>
      </w:r>
      <w:r w:rsidRPr="00B4286F">
        <w:rPr>
          <w:rFonts w:ascii="Myriad Pro" w:hAnsi="Myriad Pro"/>
          <w:sz w:val="22"/>
          <w:szCs w:val="22"/>
          <w:lang w:val="en-US"/>
        </w:rPr>
        <w:t xml:space="preserve">mere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2.8mm pixel pitch.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Its matte finish </w:t>
      </w:r>
      <w:r w:rsidRPr="00B4286F">
        <w:rPr>
          <w:rFonts w:ascii="Myriad Pro" w:hAnsi="Myriad Pro"/>
          <w:sz w:val="22"/>
          <w:szCs w:val="22"/>
          <w:lang w:val="en-US"/>
        </w:rPr>
        <w:t>provides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a non-reflective LED panel, ideal for broadcast or XR stages.</w:t>
      </w:r>
    </w:p>
    <w:p w14:paraId="47D2CE25" w14:textId="2F6410AE" w:rsidR="00B4286F" w:rsidRDefault="00B4286F" w:rsidP="00240A49">
      <w:pPr>
        <w:rPr>
          <w:rFonts w:ascii="Myriad Pro" w:hAnsi="Myriad Pro"/>
          <w:sz w:val="22"/>
          <w:szCs w:val="22"/>
          <w:lang w:val="en-US"/>
        </w:rPr>
      </w:pPr>
    </w:p>
    <w:p w14:paraId="2CE0A47A" w14:textId="3F1CA4A7" w:rsidR="00B4286F" w:rsidRPr="00B4286F" w:rsidRDefault="00B4286F" w:rsidP="00240A49">
      <w:pPr>
        <w:rPr>
          <w:rFonts w:ascii="Myriad Pro" w:hAnsi="Myriad Pro"/>
          <w:b/>
          <w:bCs/>
          <w:sz w:val="22"/>
          <w:szCs w:val="22"/>
          <w:lang w:val="en-US"/>
        </w:rPr>
      </w:pPr>
      <w:proofErr w:type="spellStart"/>
      <w:r w:rsidRPr="00B4286F">
        <w:rPr>
          <w:rFonts w:ascii="Myriad Pro" w:hAnsi="Myriad Pro"/>
          <w:b/>
          <w:bCs/>
          <w:sz w:val="22"/>
          <w:szCs w:val="22"/>
          <w:lang w:val="en-US"/>
        </w:rPr>
        <w:t>GhostFrame</w:t>
      </w:r>
      <w:proofErr w:type="spellEnd"/>
    </w:p>
    <w:p w14:paraId="3BDFE5A0" w14:textId="778F82BD" w:rsidR="00B4286F" w:rsidRDefault="00B4286F" w:rsidP="00B4286F">
      <w:pPr>
        <w:pStyle w:val="NormalWeb"/>
        <w:spacing w:before="0" w:beforeAutospacing="0" w:after="600" w:afterAutospacing="0"/>
        <w:rPr>
          <w:rFonts w:ascii="Myriad Pro" w:hAnsi="Myriad Pro"/>
          <w:color w:val="000000"/>
          <w:sz w:val="22"/>
          <w:szCs w:val="22"/>
        </w:rPr>
      </w:pPr>
      <w:r w:rsidRPr="00B4286F">
        <w:rPr>
          <w:rFonts w:ascii="Myriad Pro" w:hAnsi="Myriad Pro"/>
          <w:color w:val="000000"/>
          <w:sz w:val="22"/>
          <w:szCs w:val="22"/>
        </w:rPr>
        <w:t xml:space="preserve">Want to see the latest solution in virtual production for Broadcast and Film? Discover the advantages of </w:t>
      </w:r>
      <w:proofErr w:type="spellStart"/>
      <w:r w:rsidRPr="00B4286F">
        <w:rPr>
          <w:rFonts w:ascii="Myriad Pro" w:hAnsi="Myriad Pro"/>
          <w:color w:val="000000"/>
          <w:sz w:val="22"/>
          <w:szCs w:val="22"/>
        </w:rPr>
        <w:t>GhostFrame</w:t>
      </w:r>
      <w:proofErr w:type="spellEnd"/>
      <w:r w:rsidRPr="00B4286F">
        <w:rPr>
          <w:rFonts w:ascii="Myriad Pro" w:hAnsi="Myriad Pro"/>
          <w:color w:val="000000"/>
          <w:sz w:val="22"/>
          <w:szCs w:val="22"/>
        </w:rPr>
        <w:t xml:space="preserve"> at the ROE Visual stand, where we have prepared an immersive </w:t>
      </w:r>
      <w:proofErr w:type="spellStart"/>
      <w:r w:rsidRPr="00B4286F">
        <w:rPr>
          <w:rFonts w:ascii="Myriad Pro" w:hAnsi="Myriad Pro"/>
          <w:color w:val="000000"/>
          <w:sz w:val="22"/>
          <w:szCs w:val="22"/>
        </w:rPr>
        <w:t>GhostFrame</w:t>
      </w:r>
      <w:proofErr w:type="spellEnd"/>
      <w:r w:rsidRPr="00B4286F">
        <w:rPr>
          <w:rFonts w:ascii="Myriad Pro" w:hAnsi="Myriad Pro"/>
          <w:color w:val="000000"/>
          <w:sz w:val="22"/>
          <w:szCs w:val="22"/>
        </w:rPr>
        <w:t xml:space="preserve"> experience for you! Using a setting of a BP2V2 LED wall and a BM4 LED floor, </w:t>
      </w:r>
      <w:proofErr w:type="spellStart"/>
      <w:r w:rsidRPr="00B4286F">
        <w:rPr>
          <w:rFonts w:ascii="Myriad Pro" w:hAnsi="Myriad Pro"/>
          <w:color w:val="000000"/>
          <w:sz w:val="22"/>
          <w:szCs w:val="22"/>
        </w:rPr>
        <w:t>GhostFrame's</w:t>
      </w:r>
      <w:proofErr w:type="spellEnd"/>
      <w:r w:rsidRPr="00B4286F">
        <w:rPr>
          <w:rFonts w:ascii="Myriad Pro" w:hAnsi="Myriad Pro"/>
          <w:color w:val="000000"/>
          <w:sz w:val="22"/>
          <w:szCs w:val="22"/>
        </w:rPr>
        <w:t xml:space="preserve"> ground-breaking solution</w:t>
      </w:r>
      <w:r>
        <w:rPr>
          <w:rFonts w:ascii="Myriad Pro" w:hAnsi="Myriad Pro"/>
          <w:color w:val="000000"/>
          <w:sz w:val="22"/>
          <w:szCs w:val="22"/>
        </w:rPr>
        <w:t xml:space="preserve"> is visualized. Nice perk; </w:t>
      </w:r>
      <w:r w:rsidRPr="00B4286F">
        <w:rPr>
          <w:rFonts w:ascii="Myriad Pro" w:hAnsi="Myriad Pro"/>
          <w:color w:val="000000"/>
          <w:sz w:val="22"/>
          <w:szCs w:val="22"/>
        </w:rPr>
        <w:t>take along your personalized screenshot picture</w:t>
      </w:r>
      <w:r>
        <w:rPr>
          <w:rFonts w:ascii="Myriad Pro" w:hAnsi="Myriad Pro"/>
          <w:color w:val="000000"/>
          <w:sz w:val="22"/>
          <w:szCs w:val="22"/>
        </w:rPr>
        <w:t>.</w:t>
      </w:r>
    </w:p>
    <w:p w14:paraId="4D3FCA7E" w14:textId="77777777" w:rsidR="00B4286F" w:rsidRDefault="00B4286F" w:rsidP="00240A49">
      <w:pPr>
        <w:rPr>
          <w:rFonts w:ascii="Myriad Pro" w:hAnsi="Myriad Pro"/>
          <w:sz w:val="22"/>
          <w:szCs w:val="22"/>
          <w:lang w:val="en-US"/>
        </w:rPr>
      </w:pPr>
    </w:p>
    <w:p w14:paraId="2F50B87B" w14:textId="77777777" w:rsidR="00B4286F" w:rsidRDefault="00B4286F" w:rsidP="00240A49">
      <w:pPr>
        <w:rPr>
          <w:rFonts w:ascii="Myriad Pro" w:hAnsi="Myriad Pro"/>
          <w:sz w:val="22"/>
          <w:szCs w:val="22"/>
          <w:lang w:val="en-US"/>
        </w:rPr>
      </w:pPr>
    </w:p>
    <w:p w14:paraId="3D7F7914" w14:textId="298D5DB5" w:rsidR="00240A49" w:rsidRPr="00B4286F" w:rsidRDefault="00FC4F74" w:rsidP="00240A49">
      <w:pPr>
        <w:rPr>
          <w:rFonts w:ascii="Myriad Pro" w:hAnsi="Myriad Pro"/>
          <w:sz w:val="22"/>
          <w:szCs w:val="22"/>
          <w:lang w:val="en-US"/>
        </w:rPr>
      </w:pPr>
      <w:r w:rsidRPr="00B4286F">
        <w:rPr>
          <w:rFonts w:ascii="Myriad Pro" w:hAnsi="Myriad Pro"/>
          <w:sz w:val="22"/>
          <w:szCs w:val="22"/>
          <w:lang w:val="en-US"/>
        </w:rPr>
        <w:t xml:space="preserve">The </w:t>
      </w:r>
      <w:r w:rsidR="00240A49" w:rsidRPr="00B4286F">
        <w:rPr>
          <w:rFonts w:ascii="Myriad Pro" w:hAnsi="Myriad Pro"/>
          <w:sz w:val="22"/>
          <w:szCs w:val="22"/>
          <w:lang w:val="en-US"/>
        </w:rPr>
        <w:t>LED displays in the stand are powered by the HELIOS LED processing platform</w:t>
      </w:r>
      <w:r w:rsidRPr="00B4286F">
        <w:rPr>
          <w:rFonts w:ascii="Myriad Pro" w:hAnsi="Myriad Pro"/>
          <w:sz w:val="22"/>
          <w:szCs w:val="22"/>
          <w:lang w:val="en-US"/>
        </w:rPr>
        <w:t xml:space="preserve"> by Megapixel XR</w:t>
      </w:r>
      <w:r w:rsidR="00240A49" w:rsidRPr="00B4286F">
        <w:rPr>
          <w:rFonts w:ascii="Myriad Pro" w:hAnsi="Myriad Pro"/>
          <w:sz w:val="22"/>
          <w:szCs w:val="22"/>
          <w:lang w:val="en-US"/>
        </w:rPr>
        <w:t xml:space="preserve">, while the content for the whole stand runs </w:t>
      </w:r>
      <w:r w:rsidRPr="00B4286F">
        <w:rPr>
          <w:rFonts w:ascii="Myriad Pro" w:hAnsi="Myriad Pro"/>
          <w:sz w:val="22"/>
          <w:szCs w:val="22"/>
          <w:lang w:val="en-US"/>
        </w:rPr>
        <w:t>on a VX4+</w:t>
      </w:r>
      <w:r w:rsidR="00240A49" w:rsidRPr="00B4286F">
        <w:rPr>
          <w:rFonts w:ascii="Myriad Pro" w:hAnsi="Myriad Pro"/>
          <w:sz w:val="22"/>
          <w:szCs w:val="22"/>
          <w:lang w:val="en-US"/>
        </w:rPr>
        <w:t xml:space="preserve"> media server from disguise.</w:t>
      </w:r>
    </w:p>
    <w:p w14:paraId="20B06131" w14:textId="77777777" w:rsidR="00B4286F" w:rsidRPr="00B4286F" w:rsidRDefault="00B4286F" w:rsidP="00240A49">
      <w:pPr>
        <w:rPr>
          <w:rFonts w:ascii="Myriad Pro" w:hAnsi="Myriad Pro"/>
          <w:sz w:val="22"/>
          <w:szCs w:val="22"/>
          <w:lang w:val="en-US"/>
        </w:rPr>
      </w:pPr>
    </w:p>
    <w:p w14:paraId="6E08970B" w14:textId="77777777" w:rsidR="00FC4F74" w:rsidRPr="00B4286F" w:rsidRDefault="00FC4F74" w:rsidP="00240A49">
      <w:pPr>
        <w:rPr>
          <w:rFonts w:ascii="Myriad Pro" w:hAnsi="Myriad Pro"/>
          <w:sz w:val="22"/>
          <w:szCs w:val="22"/>
          <w:lang w:val="en-US"/>
        </w:rPr>
      </w:pPr>
    </w:p>
    <w:p w14:paraId="738B34F9" w14:textId="77777777" w:rsidR="00240A49" w:rsidRPr="00B4286F" w:rsidRDefault="00240A49" w:rsidP="00240A49">
      <w:pPr>
        <w:rPr>
          <w:rFonts w:ascii="Myriad Pro" w:hAnsi="Myriad Pro"/>
          <w:b/>
          <w:bCs/>
          <w:sz w:val="22"/>
          <w:szCs w:val="22"/>
          <w:lang w:val="en-US"/>
        </w:rPr>
      </w:pPr>
      <w:r w:rsidRPr="00B4286F">
        <w:rPr>
          <w:rFonts w:ascii="Myriad Pro" w:hAnsi="Myriad Pro"/>
          <w:b/>
          <w:bCs/>
          <w:sz w:val="22"/>
          <w:szCs w:val="22"/>
          <w:lang w:val="en-US"/>
        </w:rPr>
        <w:t>We love to meet you!</w:t>
      </w:r>
    </w:p>
    <w:p w14:paraId="1B657DE7" w14:textId="58FCC759" w:rsidR="00FC4F74" w:rsidRPr="00B4286F" w:rsidRDefault="00B4286F" w:rsidP="00240A49">
      <w:pPr>
        <w:rPr>
          <w:rFonts w:ascii="Myriad Pro" w:hAnsi="Myriad Pro"/>
          <w:sz w:val="22"/>
          <w:szCs w:val="22"/>
          <w:lang w:val="en-US"/>
        </w:rPr>
      </w:pPr>
      <w:r w:rsidRPr="00B4286F">
        <w:rPr>
          <w:rFonts w:ascii="Myriad Pro" w:hAnsi="Myriad Pro"/>
          <w:sz w:val="22"/>
          <w:szCs w:val="22"/>
          <w:lang w:val="en-US"/>
        </w:rPr>
        <w:t>Don't</w:t>
      </w:r>
      <w:r w:rsidR="00240A49" w:rsidRPr="00B4286F">
        <w:rPr>
          <w:rFonts w:ascii="Myriad Pro" w:hAnsi="Myriad Pro"/>
          <w:sz w:val="22"/>
          <w:szCs w:val="22"/>
          <w:lang w:val="en-US"/>
        </w:rPr>
        <w:t xml:space="preserve"> miss the ROE Visual stand for an inspiring LED experience. The ROE Visual team of knowledgeable LED experts will be happy to demonstrate the latest novelties, or just share a coffee, catch up and reconnect. ROE Visual </w:t>
      </w:r>
      <w:r w:rsidR="00240A49"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 xml:space="preserve">Hall </w:t>
      </w:r>
      <w:r w:rsidR="00240A49" w:rsidRPr="00B4286F">
        <w:rPr>
          <w:rFonts w:ascii="Myriad Pro" w:hAnsi="Myriad Pro"/>
          <w:b/>
          <w:bCs/>
          <w:sz w:val="22"/>
          <w:szCs w:val="22"/>
          <w:lang w:val="en-US"/>
        </w:rPr>
        <w:t xml:space="preserve">3 </w:t>
      </w:r>
      <w:r w:rsidR="00240A49"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 xml:space="preserve">stand </w:t>
      </w:r>
      <w:r w:rsidR="00FC4F74"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>C850</w:t>
      </w:r>
      <w:r w:rsidR="00240A49" w:rsidRPr="00B4286F">
        <w:rPr>
          <w:rFonts w:ascii="Myriad Pro" w:hAnsi="Myriad Pro"/>
          <w:sz w:val="22"/>
          <w:szCs w:val="22"/>
          <w:lang w:val="en-US"/>
        </w:rPr>
        <w:t xml:space="preserve">. </w:t>
      </w:r>
    </w:p>
    <w:p w14:paraId="66A94AE9" w14:textId="77777777" w:rsidR="00240A49" w:rsidRPr="00B4286F" w:rsidRDefault="00240A49" w:rsidP="00240A49">
      <w:pPr>
        <w:rPr>
          <w:rFonts w:ascii="Myriad Pro" w:hAnsi="Myriad Pro"/>
          <w:sz w:val="22"/>
          <w:szCs w:val="22"/>
          <w:lang w:val="en-US"/>
        </w:rPr>
      </w:pPr>
    </w:p>
    <w:p w14:paraId="07ABBB05" w14:textId="1F9BCB08" w:rsidR="00240A49" w:rsidRPr="00B4286F" w:rsidRDefault="00240A49" w:rsidP="00240A49">
      <w:pPr>
        <w:jc w:val="center"/>
        <w:rPr>
          <w:rFonts w:ascii="Myriad Pro" w:eastAsiaTheme="minorEastAsia" w:hAnsi="Myriad Pro"/>
          <w:sz w:val="22"/>
          <w:szCs w:val="22"/>
          <w:lang w:val="en-US"/>
        </w:rPr>
      </w:pPr>
      <w:r w:rsidRPr="00B4286F">
        <w:rPr>
          <w:rFonts w:ascii="Myriad Pro" w:eastAsiaTheme="minorEastAsia" w:hAnsi="Myriad Pro"/>
          <w:sz w:val="22"/>
          <w:szCs w:val="22"/>
          <w:lang w:val="en-US"/>
        </w:rPr>
        <w:t>**ENDS**</w:t>
      </w:r>
    </w:p>
    <w:p w14:paraId="00969E79" w14:textId="77777777" w:rsidR="00FC4F74" w:rsidRPr="00B4286F" w:rsidRDefault="00FC4F74" w:rsidP="006F38A1">
      <w:pPr>
        <w:rPr>
          <w:rFonts w:ascii="Myriad Pro" w:eastAsiaTheme="minorEastAsia" w:hAnsi="Myriad Pro"/>
          <w:sz w:val="22"/>
          <w:szCs w:val="22"/>
          <w:lang w:val="en-US"/>
        </w:rPr>
      </w:pPr>
    </w:p>
    <w:p w14:paraId="62325148" w14:textId="77777777" w:rsidR="00240A49" w:rsidRPr="00B4286F" w:rsidRDefault="00240A49" w:rsidP="00240A49">
      <w:pPr>
        <w:rPr>
          <w:rFonts w:ascii="Myriad Pro" w:hAnsi="Myriad Pro"/>
          <w:sz w:val="22"/>
          <w:szCs w:val="22"/>
          <w:lang w:val="en-US"/>
        </w:rPr>
      </w:pPr>
    </w:p>
    <w:p w14:paraId="3F652646" w14:textId="77777777" w:rsidR="00240A49" w:rsidRPr="00B4286F" w:rsidRDefault="00240A49" w:rsidP="00240A49">
      <w:pPr>
        <w:rPr>
          <w:rFonts w:ascii="Myriad Pro" w:eastAsia="MS Gothic" w:hAnsi="Myriad Pro"/>
          <w:b/>
          <w:bCs/>
          <w:sz w:val="22"/>
          <w:szCs w:val="22"/>
          <w:lang w:val="en-US"/>
        </w:rPr>
      </w:pPr>
      <w:r w:rsidRPr="00B4286F">
        <w:rPr>
          <w:rFonts w:ascii="Myriad Pro" w:eastAsiaTheme="minorEastAsia" w:hAnsi="Myriad Pro"/>
          <w:b/>
          <w:bCs/>
          <w:sz w:val="22"/>
          <w:szCs w:val="22"/>
          <w:lang w:val="en-US"/>
        </w:rPr>
        <w:t>About ROE Visual</w:t>
      </w:r>
      <w:r w:rsidRPr="00B4286F">
        <w:rPr>
          <w:rFonts w:ascii="MS Gothic" w:eastAsia="MS Gothic" w:hAnsi="MS Gothic" w:cs="MS Gothic" w:hint="eastAsia"/>
          <w:b/>
          <w:bCs/>
          <w:sz w:val="22"/>
          <w:szCs w:val="22"/>
          <w:lang w:val="en-US"/>
        </w:rPr>
        <w:t> </w:t>
      </w:r>
    </w:p>
    <w:p w14:paraId="267A3395" w14:textId="5BC29B46" w:rsidR="00240A49" w:rsidRPr="00B4286F" w:rsidRDefault="00240A49" w:rsidP="00240A49">
      <w:pPr>
        <w:rPr>
          <w:rFonts w:ascii="Myriad Pro" w:eastAsia="MS Gothic" w:hAnsi="Myriad Pro"/>
          <w:sz w:val="22"/>
          <w:szCs w:val="22"/>
          <w:lang w:val="en-US"/>
        </w:rPr>
      </w:pPr>
      <w:r w:rsidRPr="00B4286F">
        <w:rPr>
          <w:rFonts w:ascii="Myriad Pro" w:eastAsiaTheme="minorEastAsia" w:hAnsi="Myriad Pro"/>
          <w:sz w:val="22"/>
          <w:szCs w:val="22"/>
          <w:lang w:val="en-US"/>
        </w:rPr>
        <w:t>Founded in 2006, ROE Visual manufactures unrivaled, award-winning LED display technology for a broad range of applications, including touring productions, broadcast, film, live and virtual events, corporate, architectural, retail, control room, and many more.</w:t>
      </w:r>
      <w:r w:rsidRPr="00B4286F">
        <w:rPr>
          <w:rFonts w:ascii="MS Gothic" w:eastAsia="MS Gothic" w:hAnsi="MS Gothic" w:cs="MS Gothic" w:hint="eastAsia"/>
          <w:sz w:val="22"/>
          <w:szCs w:val="22"/>
          <w:lang w:val="en-US"/>
        </w:rPr>
        <w:t> 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Used by the most significant touring artists and spectacular broadcast events, retail and architectural installations, ROE </w:t>
      </w:r>
      <w:r w:rsidR="00B4286F" w:rsidRPr="00B4286F">
        <w:rPr>
          <w:rFonts w:ascii="Myriad Pro" w:hAnsi="Myriad Pro"/>
          <w:sz w:val="22"/>
          <w:szCs w:val="22"/>
          <w:lang w:val="en-US"/>
        </w:rPr>
        <w:t>Visual's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products live up to the exacting demands of the </w:t>
      </w:r>
      <w:r w:rsidR="00B4286F" w:rsidRPr="00B4286F">
        <w:rPr>
          <w:rFonts w:ascii="Myriad Pro" w:eastAsiaTheme="minorEastAsia" w:hAnsi="Myriad Pro"/>
          <w:sz w:val="22"/>
          <w:szCs w:val="22"/>
          <w:lang w:val="en-US"/>
        </w:rPr>
        <w:t>industry's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creatives and technologists.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ROE Visual products offer maximal creativity, ease of use, durability, and visual excellence.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By enabling spectacular and </w:t>
      </w:r>
      <w:r w:rsidR="006F38A1" w:rsidRPr="00B4286F">
        <w:rPr>
          <w:rFonts w:ascii="Myriad Pro" w:eastAsiaTheme="minorEastAsia" w:hAnsi="Myriad Pro"/>
          <w:sz w:val="22"/>
          <w:szCs w:val="22"/>
          <w:lang w:val="en-US"/>
        </w:rPr>
        <w:t>breathtaking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 visual effects to come to life on a large display format, immersive experiences for performers and audiences all over the globe can be created.</w:t>
      </w:r>
      <w:r w:rsidRPr="00B4286F">
        <w:rPr>
          <w:rFonts w:ascii="MS Gothic" w:eastAsia="MS Gothic" w:hAnsi="MS Gothic" w:cs="MS Gothic" w:hint="eastAsia"/>
          <w:sz w:val="22"/>
          <w:szCs w:val="22"/>
          <w:lang w:val="en-US"/>
        </w:rPr>
        <w:t> 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>The company enjoys relationships with leading global AV Installers, rental companies, and notable partners in the production, film, and event industry.</w:t>
      </w:r>
      <w:r w:rsidRPr="00B4286F">
        <w:rPr>
          <w:rFonts w:ascii="Myriad Pro" w:hAnsi="Myriad Pro"/>
          <w:sz w:val="22"/>
          <w:szCs w:val="22"/>
          <w:lang w:val="en-US"/>
        </w:rPr>
        <w:t xml:space="preserve"> </w:t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ROE Visual offers expert knowledge in LED display technology and extensive support on a global scale through its American, European, and China-based teams. </w:t>
      </w:r>
      <w:r w:rsidRPr="00B4286F">
        <w:rPr>
          <w:rFonts w:ascii="Myriad Pro" w:eastAsia="MS Gothic" w:hAnsi="Myriad Pro"/>
          <w:sz w:val="22"/>
          <w:szCs w:val="22"/>
          <w:lang w:val="en-US"/>
        </w:rPr>
        <w:br/>
      </w:r>
      <w:r w:rsidRPr="00B4286F">
        <w:rPr>
          <w:rFonts w:ascii="Myriad Pro" w:eastAsiaTheme="minorEastAsia" w:hAnsi="Myriad Pro"/>
          <w:sz w:val="22"/>
          <w:szCs w:val="22"/>
          <w:lang w:val="en-US"/>
        </w:rPr>
        <w:t xml:space="preserve">For more information, please visit: </w:t>
      </w:r>
      <w:hyperlink r:id="rId12" w:history="1">
        <w:r w:rsidRPr="00B4286F">
          <w:rPr>
            <w:rStyle w:val="Hyperlink"/>
            <w:rFonts w:ascii="Myriad Pro" w:eastAsiaTheme="minorEastAsia" w:hAnsi="Myriad Pro"/>
            <w:sz w:val="22"/>
            <w:szCs w:val="22"/>
            <w:lang w:val="en-US"/>
          </w:rPr>
          <w:t>www.roevisual.com</w:t>
        </w:r>
      </w:hyperlink>
    </w:p>
    <w:p w14:paraId="3919A10A" w14:textId="77777777" w:rsidR="00240A49" w:rsidRPr="00B4286F" w:rsidRDefault="00240A49" w:rsidP="00240A49">
      <w:pPr>
        <w:rPr>
          <w:rFonts w:ascii="Myriad Pro" w:hAnsi="Myriad Pro"/>
          <w:sz w:val="22"/>
          <w:szCs w:val="22"/>
          <w:lang w:val="en-US"/>
        </w:rPr>
      </w:pPr>
    </w:p>
    <w:p w14:paraId="2053A053" w14:textId="01C8DF40" w:rsidR="00E850D2" w:rsidRPr="00B4286F" w:rsidRDefault="00E850D2" w:rsidP="00E850D2">
      <w:pPr>
        <w:pStyle w:val="NormalWeb"/>
        <w:spacing w:before="0" w:beforeAutospacing="0" w:after="600" w:afterAutospacing="0"/>
        <w:rPr>
          <w:rFonts w:ascii="Myriad Pro" w:hAnsi="Myriad Pro" w:cs="Arial"/>
          <w:color w:val="000000" w:themeColor="text1"/>
          <w:sz w:val="22"/>
          <w:szCs w:val="22"/>
        </w:rPr>
      </w:pPr>
    </w:p>
    <w:p w14:paraId="122946C3" w14:textId="548C5645" w:rsidR="00B4286F" w:rsidRPr="00B4286F" w:rsidRDefault="00B4286F" w:rsidP="00E850D2">
      <w:pPr>
        <w:pStyle w:val="NormalWeb"/>
        <w:spacing w:before="0" w:beforeAutospacing="0" w:after="600" w:afterAutospacing="0"/>
        <w:rPr>
          <w:rFonts w:ascii="Myriad Pro" w:hAnsi="Myriad Pro" w:cs="Arial"/>
          <w:color w:val="000000" w:themeColor="text1"/>
          <w:sz w:val="22"/>
          <w:szCs w:val="22"/>
        </w:rPr>
      </w:pPr>
    </w:p>
    <w:sectPr w:rsidR="00B4286F" w:rsidRPr="00B4286F" w:rsidSect="00C51E9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B183F" w14:textId="77777777" w:rsidR="008C4ADA" w:rsidRDefault="008C4ADA" w:rsidP="00174314">
      <w:r>
        <w:separator/>
      </w:r>
    </w:p>
  </w:endnote>
  <w:endnote w:type="continuationSeparator" w:id="0">
    <w:p w14:paraId="144509C4" w14:textId="77777777" w:rsidR="008C4ADA" w:rsidRDefault="008C4ADA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3C20" w14:textId="44849C9D" w:rsidR="002436CA" w:rsidRPr="006828CD" w:rsidRDefault="002436CA" w:rsidP="002436CA">
    <w:pPr>
      <w:pStyle w:val="Footer"/>
      <w:rPr>
        <w:b/>
        <w:lang w:val="en-US"/>
      </w:rPr>
    </w:pPr>
    <w:r w:rsidRPr="006828CD">
      <w:rPr>
        <w:b/>
        <w:lang w:val="en-US"/>
      </w:rPr>
      <w:t>Press Contact:</w:t>
    </w:r>
  </w:p>
  <w:p w14:paraId="3270A577" w14:textId="77777777" w:rsidR="002436CA" w:rsidRPr="006828CD" w:rsidRDefault="002436CA" w:rsidP="002436CA">
    <w:pPr>
      <w:pStyle w:val="Footer"/>
      <w:jc w:val="both"/>
      <w:rPr>
        <w:lang w:val="en-US"/>
      </w:rPr>
    </w:pPr>
    <w:r w:rsidRPr="006828CD">
      <w:rPr>
        <w:lang w:val="en-US"/>
      </w:rPr>
      <w:t>Marina Prak, Marketing Manager</w:t>
    </w:r>
  </w:p>
  <w:p w14:paraId="26889A3A" w14:textId="77777777" w:rsidR="002436CA" w:rsidRPr="006828CD" w:rsidRDefault="002436CA" w:rsidP="002436CA">
    <w:pPr>
      <w:pStyle w:val="Footer"/>
      <w:jc w:val="both"/>
      <w:rPr>
        <w:lang w:val="en-US"/>
      </w:rPr>
    </w:pPr>
    <w:r w:rsidRPr="006828CD">
      <w:rPr>
        <w:lang w:val="en-US"/>
      </w:rPr>
      <w:t>ROE Visual Co. Ltd.</w:t>
    </w:r>
  </w:p>
  <w:p w14:paraId="61916E4C" w14:textId="77777777" w:rsidR="002436CA" w:rsidRPr="006828CD" w:rsidRDefault="002436CA" w:rsidP="002436CA">
    <w:pPr>
      <w:pStyle w:val="Footer"/>
      <w:jc w:val="both"/>
      <w:rPr>
        <w:rStyle w:val="Hyperlink"/>
        <w:color w:val="auto"/>
        <w:u w:val="none"/>
        <w:lang w:val="en-US"/>
      </w:rPr>
    </w:pPr>
    <w:r w:rsidRPr="006828CD">
      <w:rPr>
        <w:lang w:val="en-US"/>
      </w:rPr>
      <w:t xml:space="preserve">T: +31 50 211 0990 E: </w:t>
    </w:r>
    <w:hyperlink r:id="rId1" w:history="1">
      <w:r w:rsidRPr="006828CD">
        <w:rPr>
          <w:rStyle w:val="Hyperlink"/>
          <w:lang w:val="en-US"/>
        </w:rPr>
        <w:t>marina@roevisual.eu</w:t>
      </w:r>
    </w:hyperlink>
    <w:r w:rsidRPr="006828CD">
      <w:rPr>
        <w:rStyle w:val="Hyperlink"/>
        <w:color w:val="auto"/>
        <w:u w:val="none"/>
        <w:lang w:val="en-US"/>
      </w:rPr>
      <w:t xml:space="preserve"> </w:t>
    </w:r>
  </w:p>
  <w:p w14:paraId="23414189" w14:textId="77777777" w:rsidR="002436CA" w:rsidRPr="00B4286F" w:rsidRDefault="00000000" w:rsidP="002436CA">
    <w:pPr>
      <w:pStyle w:val="Footer"/>
      <w:jc w:val="both"/>
      <w:rPr>
        <w:lang w:val="en-US"/>
      </w:rPr>
    </w:pPr>
    <w:hyperlink r:id="rId2" w:history="1">
      <w:r w:rsidR="002436CA" w:rsidRPr="00B4286F">
        <w:rPr>
          <w:rStyle w:val="Hyperlink"/>
          <w:lang w:val="en-US"/>
        </w:rPr>
        <w:t>www.roevisual.com</w:t>
      </w:r>
    </w:hyperlink>
  </w:p>
  <w:p w14:paraId="24EB6775" w14:textId="197BFC23" w:rsidR="001B2B15" w:rsidRPr="00B4286F" w:rsidRDefault="001B2B15" w:rsidP="002436CA">
    <w:pPr>
      <w:pStyle w:val="Footer"/>
      <w:tabs>
        <w:tab w:val="clear" w:pos="4680"/>
        <w:tab w:val="clear" w:pos="9360"/>
        <w:tab w:val="left" w:pos="524"/>
      </w:tabs>
      <w:jc w:val="both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6828CD" w:rsidRDefault="00AC3529" w:rsidP="00AC3529">
    <w:pPr>
      <w:pStyle w:val="Footer"/>
      <w:rPr>
        <w:b/>
        <w:lang w:val="en-US"/>
      </w:rPr>
    </w:pPr>
    <w:r w:rsidRPr="006828CD">
      <w:rPr>
        <w:b/>
        <w:lang w:val="en-US"/>
      </w:rPr>
      <w:t>Press Contact:</w:t>
    </w:r>
  </w:p>
  <w:p w14:paraId="1058FD10" w14:textId="77777777" w:rsidR="00AC3529" w:rsidRPr="006828CD" w:rsidRDefault="00AC3529" w:rsidP="00AC3529">
    <w:pPr>
      <w:pStyle w:val="Footer"/>
      <w:jc w:val="both"/>
      <w:rPr>
        <w:lang w:val="en-US"/>
      </w:rPr>
    </w:pPr>
    <w:r w:rsidRPr="006828CD">
      <w:rPr>
        <w:lang w:val="en-US"/>
      </w:rPr>
      <w:t>Marina Prak, Marketing Manager</w:t>
    </w:r>
  </w:p>
  <w:p w14:paraId="40F1176B" w14:textId="4D62A60F" w:rsidR="00AC3529" w:rsidRPr="006828CD" w:rsidRDefault="00AC3529" w:rsidP="00AC3529">
    <w:pPr>
      <w:pStyle w:val="Footer"/>
      <w:jc w:val="both"/>
      <w:rPr>
        <w:lang w:val="en-US"/>
      </w:rPr>
    </w:pPr>
    <w:r w:rsidRPr="006828CD">
      <w:rPr>
        <w:lang w:val="en-US"/>
      </w:rPr>
      <w:t xml:space="preserve">ROE Visual </w:t>
    </w:r>
    <w:r w:rsidR="00C03B21" w:rsidRPr="006828CD">
      <w:rPr>
        <w:lang w:val="en-US"/>
      </w:rPr>
      <w:t>Co. Ltd.</w:t>
    </w:r>
  </w:p>
  <w:p w14:paraId="7C1C3E15" w14:textId="77777777" w:rsidR="00AC3529" w:rsidRPr="006828CD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6828CD">
      <w:rPr>
        <w:lang w:val="en-US"/>
      </w:rPr>
      <w:t xml:space="preserve">T: +31 50 211 0990 E: </w:t>
    </w:r>
    <w:hyperlink r:id="rId1" w:history="1">
      <w:r w:rsidRPr="006828CD">
        <w:rPr>
          <w:rStyle w:val="Hyperlink"/>
          <w:lang w:val="en-US"/>
        </w:rPr>
        <w:t>marina@roevisual.eu</w:t>
      </w:r>
    </w:hyperlink>
    <w:r w:rsidRPr="006828CD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B4286F" w:rsidRDefault="00000000" w:rsidP="00AC3529">
    <w:pPr>
      <w:pStyle w:val="Footer"/>
      <w:jc w:val="both"/>
      <w:rPr>
        <w:lang w:val="en-US"/>
      </w:rPr>
    </w:pPr>
    <w:hyperlink r:id="rId2" w:history="1">
      <w:r w:rsidR="00AC3529" w:rsidRPr="00B4286F">
        <w:rPr>
          <w:rStyle w:val="Hyperlink"/>
          <w:lang w:val="en-US"/>
        </w:rPr>
        <w:t>www.roevisual.com</w:t>
      </w:r>
    </w:hyperlink>
  </w:p>
  <w:p w14:paraId="0E8E91F8" w14:textId="77777777" w:rsidR="00AC3529" w:rsidRPr="00B4286F" w:rsidRDefault="00AC352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898C" w14:textId="77777777" w:rsidR="008C4ADA" w:rsidRDefault="008C4ADA" w:rsidP="00174314">
      <w:r>
        <w:separator/>
      </w:r>
    </w:p>
  </w:footnote>
  <w:footnote w:type="continuationSeparator" w:id="0">
    <w:p w14:paraId="2D462408" w14:textId="77777777" w:rsidR="008C4ADA" w:rsidRDefault="008C4ADA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18C799F5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 w:rsidR="00010C0F">
      <w:rPr>
        <w:noProof/>
        <w:lang w:val="de-DE" w:eastAsia="de-DE"/>
      </w:rPr>
      <w:drawing>
        <wp:inline distT="0" distB="0" distL="0" distR="0" wp14:anchorId="3C6A08EC" wp14:editId="4AE5130F">
          <wp:extent cx="1471784" cy="690921"/>
          <wp:effectExtent l="0" t="0" r="1905" b="0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3DF3481"/>
    <w:multiLevelType w:val="hybridMultilevel"/>
    <w:tmpl w:val="ED36B3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804330">
    <w:abstractNumId w:val="1"/>
  </w:num>
  <w:num w:numId="2" w16cid:durableId="1271082478">
    <w:abstractNumId w:val="5"/>
  </w:num>
  <w:num w:numId="3" w16cid:durableId="1996298328">
    <w:abstractNumId w:val="9"/>
  </w:num>
  <w:num w:numId="4" w16cid:durableId="2127503458">
    <w:abstractNumId w:val="7"/>
  </w:num>
  <w:num w:numId="5" w16cid:durableId="1857039693">
    <w:abstractNumId w:val="8"/>
  </w:num>
  <w:num w:numId="6" w16cid:durableId="628054520">
    <w:abstractNumId w:val="2"/>
  </w:num>
  <w:num w:numId="7" w16cid:durableId="348990031">
    <w:abstractNumId w:val="13"/>
  </w:num>
  <w:num w:numId="8" w16cid:durableId="339738921">
    <w:abstractNumId w:val="11"/>
  </w:num>
  <w:num w:numId="9" w16cid:durableId="379481131">
    <w:abstractNumId w:val="3"/>
  </w:num>
  <w:num w:numId="10" w16cid:durableId="80302344">
    <w:abstractNumId w:val="15"/>
  </w:num>
  <w:num w:numId="11" w16cid:durableId="107235415">
    <w:abstractNumId w:val="0"/>
  </w:num>
  <w:num w:numId="12" w16cid:durableId="1398748543">
    <w:abstractNumId w:val="12"/>
  </w:num>
  <w:num w:numId="13" w16cid:durableId="1420833593">
    <w:abstractNumId w:val="6"/>
  </w:num>
  <w:num w:numId="14" w16cid:durableId="1815566786">
    <w:abstractNumId w:val="4"/>
  </w:num>
  <w:num w:numId="15" w16cid:durableId="1216817381">
    <w:abstractNumId w:val="10"/>
  </w:num>
  <w:num w:numId="16" w16cid:durableId="7459989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0C0F"/>
    <w:rsid w:val="00015686"/>
    <w:rsid w:val="00021180"/>
    <w:rsid w:val="0002485A"/>
    <w:rsid w:val="00025085"/>
    <w:rsid w:val="00025B2F"/>
    <w:rsid w:val="00025CB1"/>
    <w:rsid w:val="00044747"/>
    <w:rsid w:val="000523FC"/>
    <w:rsid w:val="00055DE1"/>
    <w:rsid w:val="00061EC6"/>
    <w:rsid w:val="00063559"/>
    <w:rsid w:val="00063E52"/>
    <w:rsid w:val="00073244"/>
    <w:rsid w:val="000908B2"/>
    <w:rsid w:val="000948D4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56C"/>
    <w:rsid w:val="000D5E50"/>
    <w:rsid w:val="000E2A20"/>
    <w:rsid w:val="000E3F4C"/>
    <w:rsid w:val="000E5323"/>
    <w:rsid w:val="000E741A"/>
    <w:rsid w:val="000F0EC7"/>
    <w:rsid w:val="000F49E5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3199"/>
    <w:rsid w:val="00155AB7"/>
    <w:rsid w:val="001602C9"/>
    <w:rsid w:val="001610AD"/>
    <w:rsid w:val="001616CA"/>
    <w:rsid w:val="00174314"/>
    <w:rsid w:val="00181652"/>
    <w:rsid w:val="00192883"/>
    <w:rsid w:val="001A39F7"/>
    <w:rsid w:val="001B25C0"/>
    <w:rsid w:val="001B2B15"/>
    <w:rsid w:val="001B44DA"/>
    <w:rsid w:val="001B7638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228AD"/>
    <w:rsid w:val="002239F0"/>
    <w:rsid w:val="00232C23"/>
    <w:rsid w:val="00240A49"/>
    <w:rsid w:val="002436CA"/>
    <w:rsid w:val="00262E75"/>
    <w:rsid w:val="00274A15"/>
    <w:rsid w:val="002756E1"/>
    <w:rsid w:val="00284003"/>
    <w:rsid w:val="00284621"/>
    <w:rsid w:val="00285E36"/>
    <w:rsid w:val="002930FB"/>
    <w:rsid w:val="00295CBC"/>
    <w:rsid w:val="002A5CEF"/>
    <w:rsid w:val="002B2DDD"/>
    <w:rsid w:val="002B33CE"/>
    <w:rsid w:val="002B4C03"/>
    <w:rsid w:val="002B5B4D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F7281"/>
    <w:rsid w:val="00305777"/>
    <w:rsid w:val="00320B9C"/>
    <w:rsid w:val="00323734"/>
    <w:rsid w:val="0033798A"/>
    <w:rsid w:val="003413EC"/>
    <w:rsid w:val="00342878"/>
    <w:rsid w:val="0034754E"/>
    <w:rsid w:val="00350633"/>
    <w:rsid w:val="00360C31"/>
    <w:rsid w:val="00362125"/>
    <w:rsid w:val="003713FF"/>
    <w:rsid w:val="00380533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5CC7"/>
    <w:rsid w:val="003B43C4"/>
    <w:rsid w:val="003C4058"/>
    <w:rsid w:val="003C4718"/>
    <w:rsid w:val="003D7AA4"/>
    <w:rsid w:val="003E0635"/>
    <w:rsid w:val="003E4137"/>
    <w:rsid w:val="003E75F6"/>
    <w:rsid w:val="00400832"/>
    <w:rsid w:val="00430B7D"/>
    <w:rsid w:val="004371BD"/>
    <w:rsid w:val="00437F95"/>
    <w:rsid w:val="00440FEF"/>
    <w:rsid w:val="00441B9C"/>
    <w:rsid w:val="00444629"/>
    <w:rsid w:val="00451A0F"/>
    <w:rsid w:val="004674DE"/>
    <w:rsid w:val="00470385"/>
    <w:rsid w:val="0047279A"/>
    <w:rsid w:val="004728D0"/>
    <w:rsid w:val="00474AAF"/>
    <w:rsid w:val="0047710B"/>
    <w:rsid w:val="00491346"/>
    <w:rsid w:val="00491E1A"/>
    <w:rsid w:val="004A5DC9"/>
    <w:rsid w:val="004B1325"/>
    <w:rsid w:val="004B19A6"/>
    <w:rsid w:val="004B507A"/>
    <w:rsid w:val="004B5C6D"/>
    <w:rsid w:val="004C0ACC"/>
    <w:rsid w:val="004C62D9"/>
    <w:rsid w:val="004C66C1"/>
    <w:rsid w:val="004C6BE4"/>
    <w:rsid w:val="004C6E8A"/>
    <w:rsid w:val="004E21BA"/>
    <w:rsid w:val="004E6634"/>
    <w:rsid w:val="004E6AE6"/>
    <w:rsid w:val="004F08E0"/>
    <w:rsid w:val="0050270E"/>
    <w:rsid w:val="005043A9"/>
    <w:rsid w:val="005079E1"/>
    <w:rsid w:val="00513443"/>
    <w:rsid w:val="00520D56"/>
    <w:rsid w:val="00533197"/>
    <w:rsid w:val="0053328C"/>
    <w:rsid w:val="005332B0"/>
    <w:rsid w:val="00536C71"/>
    <w:rsid w:val="00572385"/>
    <w:rsid w:val="00576425"/>
    <w:rsid w:val="005803F1"/>
    <w:rsid w:val="00587AB7"/>
    <w:rsid w:val="005903D3"/>
    <w:rsid w:val="005918C7"/>
    <w:rsid w:val="00595DE3"/>
    <w:rsid w:val="005A0B1B"/>
    <w:rsid w:val="005B3AD2"/>
    <w:rsid w:val="005B3D4E"/>
    <w:rsid w:val="005B71BE"/>
    <w:rsid w:val="005C3113"/>
    <w:rsid w:val="005C4E43"/>
    <w:rsid w:val="005E0BA0"/>
    <w:rsid w:val="005E0D96"/>
    <w:rsid w:val="005E136D"/>
    <w:rsid w:val="005E1B19"/>
    <w:rsid w:val="005E296F"/>
    <w:rsid w:val="005E2B0C"/>
    <w:rsid w:val="005E5F79"/>
    <w:rsid w:val="005F2BBE"/>
    <w:rsid w:val="005F5C6D"/>
    <w:rsid w:val="006000EA"/>
    <w:rsid w:val="00603835"/>
    <w:rsid w:val="006071AA"/>
    <w:rsid w:val="00632892"/>
    <w:rsid w:val="00634165"/>
    <w:rsid w:val="00635378"/>
    <w:rsid w:val="006377C7"/>
    <w:rsid w:val="006378EE"/>
    <w:rsid w:val="00644FEE"/>
    <w:rsid w:val="00651622"/>
    <w:rsid w:val="00651635"/>
    <w:rsid w:val="0065516A"/>
    <w:rsid w:val="00656ACC"/>
    <w:rsid w:val="00657BA2"/>
    <w:rsid w:val="006605CF"/>
    <w:rsid w:val="00660CA6"/>
    <w:rsid w:val="00662C5E"/>
    <w:rsid w:val="00664AD2"/>
    <w:rsid w:val="00675D5C"/>
    <w:rsid w:val="006827E5"/>
    <w:rsid w:val="006828CD"/>
    <w:rsid w:val="006A068C"/>
    <w:rsid w:val="006A1D08"/>
    <w:rsid w:val="006A6BA2"/>
    <w:rsid w:val="006B001E"/>
    <w:rsid w:val="006B5262"/>
    <w:rsid w:val="006C220B"/>
    <w:rsid w:val="006C4853"/>
    <w:rsid w:val="006D01C3"/>
    <w:rsid w:val="006D273D"/>
    <w:rsid w:val="006D4644"/>
    <w:rsid w:val="006E4F28"/>
    <w:rsid w:val="006F2434"/>
    <w:rsid w:val="006F38A1"/>
    <w:rsid w:val="00700989"/>
    <w:rsid w:val="0070451C"/>
    <w:rsid w:val="0070475B"/>
    <w:rsid w:val="00705DC9"/>
    <w:rsid w:val="00707472"/>
    <w:rsid w:val="00711062"/>
    <w:rsid w:val="00714B1E"/>
    <w:rsid w:val="00714CEB"/>
    <w:rsid w:val="007173CF"/>
    <w:rsid w:val="007249FA"/>
    <w:rsid w:val="00741470"/>
    <w:rsid w:val="00747728"/>
    <w:rsid w:val="0075651D"/>
    <w:rsid w:val="007606D5"/>
    <w:rsid w:val="0076392D"/>
    <w:rsid w:val="00766F3A"/>
    <w:rsid w:val="0077590E"/>
    <w:rsid w:val="00796A5C"/>
    <w:rsid w:val="007A327B"/>
    <w:rsid w:val="007A4C50"/>
    <w:rsid w:val="007B3EE9"/>
    <w:rsid w:val="007B4DD7"/>
    <w:rsid w:val="007C0569"/>
    <w:rsid w:val="007C5BD7"/>
    <w:rsid w:val="007E1F0E"/>
    <w:rsid w:val="007E3EE4"/>
    <w:rsid w:val="007E4684"/>
    <w:rsid w:val="007E7F5F"/>
    <w:rsid w:val="007F05DF"/>
    <w:rsid w:val="007F405C"/>
    <w:rsid w:val="007F45C7"/>
    <w:rsid w:val="007F6A74"/>
    <w:rsid w:val="008031FD"/>
    <w:rsid w:val="00840F9E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599F"/>
    <w:rsid w:val="00892230"/>
    <w:rsid w:val="00896198"/>
    <w:rsid w:val="008A2DF3"/>
    <w:rsid w:val="008B4EA3"/>
    <w:rsid w:val="008C078A"/>
    <w:rsid w:val="008C4ADA"/>
    <w:rsid w:val="008D1437"/>
    <w:rsid w:val="008D1B69"/>
    <w:rsid w:val="008D2CB7"/>
    <w:rsid w:val="008D34F1"/>
    <w:rsid w:val="008E1136"/>
    <w:rsid w:val="008E23C5"/>
    <w:rsid w:val="008E4595"/>
    <w:rsid w:val="008F6E15"/>
    <w:rsid w:val="008F78DA"/>
    <w:rsid w:val="00902483"/>
    <w:rsid w:val="00903CD6"/>
    <w:rsid w:val="00912C72"/>
    <w:rsid w:val="009147D4"/>
    <w:rsid w:val="009222B6"/>
    <w:rsid w:val="00926952"/>
    <w:rsid w:val="009323F5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93EF0"/>
    <w:rsid w:val="009A1320"/>
    <w:rsid w:val="009A34FD"/>
    <w:rsid w:val="009A358D"/>
    <w:rsid w:val="009B5171"/>
    <w:rsid w:val="009B5C94"/>
    <w:rsid w:val="009C0826"/>
    <w:rsid w:val="009C684F"/>
    <w:rsid w:val="009F0698"/>
    <w:rsid w:val="00A026F9"/>
    <w:rsid w:val="00A05AE1"/>
    <w:rsid w:val="00A076FB"/>
    <w:rsid w:val="00A07E2D"/>
    <w:rsid w:val="00A20D97"/>
    <w:rsid w:val="00A33B3B"/>
    <w:rsid w:val="00A3617C"/>
    <w:rsid w:val="00A41893"/>
    <w:rsid w:val="00A42C82"/>
    <w:rsid w:val="00A4316B"/>
    <w:rsid w:val="00A44DE2"/>
    <w:rsid w:val="00A44E48"/>
    <w:rsid w:val="00A45766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1279"/>
    <w:rsid w:val="00A91C80"/>
    <w:rsid w:val="00A96786"/>
    <w:rsid w:val="00AA1FB3"/>
    <w:rsid w:val="00AA63A0"/>
    <w:rsid w:val="00AA7C71"/>
    <w:rsid w:val="00AB6C43"/>
    <w:rsid w:val="00AB75CE"/>
    <w:rsid w:val="00AC3529"/>
    <w:rsid w:val="00AC79CC"/>
    <w:rsid w:val="00AD271A"/>
    <w:rsid w:val="00AF319D"/>
    <w:rsid w:val="00AF4979"/>
    <w:rsid w:val="00AF7ECD"/>
    <w:rsid w:val="00B0062B"/>
    <w:rsid w:val="00B12625"/>
    <w:rsid w:val="00B2195A"/>
    <w:rsid w:val="00B262DF"/>
    <w:rsid w:val="00B36F2C"/>
    <w:rsid w:val="00B4286F"/>
    <w:rsid w:val="00B45107"/>
    <w:rsid w:val="00B46253"/>
    <w:rsid w:val="00B476E0"/>
    <w:rsid w:val="00B519EF"/>
    <w:rsid w:val="00B55953"/>
    <w:rsid w:val="00B55AD3"/>
    <w:rsid w:val="00B61236"/>
    <w:rsid w:val="00B6470D"/>
    <w:rsid w:val="00B70713"/>
    <w:rsid w:val="00B8358A"/>
    <w:rsid w:val="00B85620"/>
    <w:rsid w:val="00B86789"/>
    <w:rsid w:val="00B87789"/>
    <w:rsid w:val="00B953CD"/>
    <w:rsid w:val="00B962A5"/>
    <w:rsid w:val="00BA2FD6"/>
    <w:rsid w:val="00BA7165"/>
    <w:rsid w:val="00BB1099"/>
    <w:rsid w:val="00BB10D3"/>
    <w:rsid w:val="00BB7C8E"/>
    <w:rsid w:val="00BC53EE"/>
    <w:rsid w:val="00BC6480"/>
    <w:rsid w:val="00BD1FC5"/>
    <w:rsid w:val="00BD7BD0"/>
    <w:rsid w:val="00BE19B9"/>
    <w:rsid w:val="00BF1C73"/>
    <w:rsid w:val="00C03B21"/>
    <w:rsid w:val="00C05207"/>
    <w:rsid w:val="00C13163"/>
    <w:rsid w:val="00C24998"/>
    <w:rsid w:val="00C24C60"/>
    <w:rsid w:val="00C25FBB"/>
    <w:rsid w:val="00C44AA8"/>
    <w:rsid w:val="00C44ED1"/>
    <w:rsid w:val="00C51E9A"/>
    <w:rsid w:val="00C53862"/>
    <w:rsid w:val="00C54D13"/>
    <w:rsid w:val="00C61490"/>
    <w:rsid w:val="00C658A9"/>
    <w:rsid w:val="00C7113C"/>
    <w:rsid w:val="00C77635"/>
    <w:rsid w:val="00CA377D"/>
    <w:rsid w:val="00CA4CDC"/>
    <w:rsid w:val="00CA795B"/>
    <w:rsid w:val="00CA7D56"/>
    <w:rsid w:val="00CB336A"/>
    <w:rsid w:val="00CB4B33"/>
    <w:rsid w:val="00CB5C9A"/>
    <w:rsid w:val="00CC7591"/>
    <w:rsid w:val="00CD7200"/>
    <w:rsid w:val="00CE2EEB"/>
    <w:rsid w:val="00CF3831"/>
    <w:rsid w:val="00D12DD5"/>
    <w:rsid w:val="00D13EF5"/>
    <w:rsid w:val="00D243A8"/>
    <w:rsid w:val="00D2657B"/>
    <w:rsid w:val="00D332AA"/>
    <w:rsid w:val="00D339FF"/>
    <w:rsid w:val="00D35422"/>
    <w:rsid w:val="00D44A90"/>
    <w:rsid w:val="00D45B96"/>
    <w:rsid w:val="00D513C6"/>
    <w:rsid w:val="00D61F5B"/>
    <w:rsid w:val="00D67ED8"/>
    <w:rsid w:val="00D700FC"/>
    <w:rsid w:val="00D82DCF"/>
    <w:rsid w:val="00DA07AE"/>
    <w:rsid w:val="00DA41C9"/>
    <w:rsid w:val="00DA6EBA"/>
    <w:rsid w:val="00DC2398"/>
    <w:rsid w:val="00DC604B"/>
    <w:rsid w:val="00DC7A68"/>
    <w:rsid w:val="00DD3523"/>
    <w:rsid w:val="00DD7D9C"/>
    <w:rsid w:val="00DE150C"/>
    <w:rsid w:val="00DF78F5"/>
    <w:rsid w:val="00E0218F"/>
    <w:rsid w:val="00E02FCE"/>
    <w:rsid w:val="00E0324E"/>
    <w:rsid w:val="00E05B58"/>
    <w:rsid w:val="00E114B1"/>
    <w:rsid w:val="00E1151F"/>
    <w:rsid w:val="00E11B3F"/>
    <w:rsid w:val="00E12313"/>
    <w:rsid w:val="00E17CA2"/>
    <w:rsid w:val="00E22AE2"/>
    <w:rsid w:val="00E25470"/>
    <w:rsid w:val="00E32D83"/>
    <w:rsid w:val="00E33F71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4D22"/>
    <w:rsid w:val="00E65AB5"/>
    <w:rsid w:val="00E67C3B"/>
    <w:rsid w:val="00E67C52"/>
    <w:rsid w:val="00E84F67"/>
    <w:rsid w:val="00E850D2"/>
    <w:rsid w:val="00EA39A2"/>
    <w:rsid w:val="00EA45B5"/>
    <w:rsid w:val="00EB2BE6"/>
    <w:rsid w:val="00EB757A"/>
    <w:rsid w:val="00EC6FA7"/>
    <w:rsid w:val="00ED1879"/>
    <w:rsid w:val="00EF12DB"/>
    <w:rsid w:val="00EF169C"/>
    <w:rsid w:val="00EF2BFD"/>
    <w:rsid w:val="00F01B38"/>
    <w:rsid w:val="00F1252D"/>
    <w:rsid w:val="00F16A17"/>
    <w:rsid w:val="00F22703"/>
    <w:rsid w:val="00F24223"/>
    <w:rsid w:val="00F2794A"/>
    <w:rsid w:val="00F27F59"/>
    <w:rsid w:val="00F300FE"/>
    <w:rsid w:val="00F45F03"/>
    <w:rsid w:val="00F7546E"/>
    <w:rsid w:val="00F767A0"/>
    <w:rsid w:val="00F91B3E"/>
    <w:rsid w:val="00F94FD3"/>
    <w:rsid w:val="00F95458"/>
    <w:rsid w:val="00F957EA"/>
    <w:rsid w:val="00FA1232"/>
    <w:rsid w:val="00FA5F70"/>
    <w:rsid w:val="00FB1323"/>
    <w:rsid w:val="00FB1396"/>
    <w:rsid w:val="00FB21FC"/>
    <w:rsid w:val="00FB6604"/>
    <w:rsid w:val="00FC1041"/>
    <w:rsid w:val="00FC2FDF"/>
    <w:rsid w:val="00FC4F74"/>
    <w:rsid w:val="00FD0A22"/>
    <w:rsid w:val="00FD2E54"/>
    <w:rsid w:val="00FE62D0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ascii="Calibri" w:eastAsia="Calibri" w:hAnsi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1573">
          <w:marLeft w:val="0"/>
          <w:marRight w:val="0"/>
          <w:marTop w:val="0"/>
          <w:marBottom w:val="0"/>
          <w:divBdr>
            <w:top w:val="single" w:sz="1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4823836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1387121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703382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4497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302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31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189026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4621140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6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3722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1738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31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106884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3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evisual.com/nl-en/products/opa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oevisual.com/en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evisual.com/nl-en/products/black-marble-bm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roevisual.com/nl-en/products/black-quart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evisual.com/nl-en/products/jasper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evisual.com" TargetMode="External"/><Relationship Id="rId1" Type="http://schemas.openxmlformats.org/officeDocument/2006/relationships/hyperlink" Target="mailto:marina@roevisual.e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evisual.com" TargetMode="External"/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1363</Words>
  <Characters>6450</Characters>
  <Application>Microsoft Office Word</Application>
  <DocSecurity>0</DocSecurity>
  <Lines>143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5</cp:revision>
  <cp:lastPrinted>2020-08-18T12:10:00Z</cp:lastPrinted>
  <dcterms:created xsi:type="dcterms:W3CDTF">2023-01-24T09:53:00Z</dcterms:created>
  <dcterms:modified xsi:type="dcterms:W3CDTF">2023-01-24T10:14:00Z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